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24"/>
        <w:gridCol w:w="178"/>
        <w:gridCol w:w="131"/>
        <w:gridCol w:w="65"/>
        <w:gridCol w:w="20"/>
        <w:gridCol w:w="157"/>
        <w:gridCol w:w="360"/>
        <w:gridCol w:w="554"/>
        <w:gridCol w:w="449"/>
        <w:gridCol w:w="90"/>
        <w:gridCol w:w="228"/>
        <w:gridCol w:w="395"/>
        <w:gridCol w:w="398"/>
        <w:gridCol w:w="174"/>
        <w:gridCol w:w="29"/>
        <w:gridCol w:w="233"/>
        <w:gridCol w:w="146"/>
        <w:gridCol w:w="30"/>
        <w:gridCol w:w="430"/>
        <w:gridCol w:w="688"/>
        <w:gridCol w:w="23"/>
        <w:gridCol w:w="100"/>
        <w:gridCol w:w="186"/>
        <w:gridCol w:w="25"/>
        <w:gridCol w:w="85"/>
        <w:gridCol w:w="788"/>
        <w:gridCol w:w="185"/>
        <w:gridCol w:w="3275"/>
      </w:tblGrid>
      <w:tr w:rsidR="00C97694" w:rsidRPr="009947E1" w14:paraId="7D110F17" w14:textId="77777777" w:rsidTr="00C97694">
        <w:trPr>
          <w:trHeight w:val="340"/>
        </w:trPr>
        <w:tc>
          <w:tcPr>
            <w:tcW w:w="2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CD809CA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947E1">
              <w:rPr>
                <w:rFonts w:ascii="Arial" w:hAnsi="Arial" w:cs="Arial"/>
                <w:b/>
                <w:sz w:val="20"/>
                <w:szCs w:val="20"/>
              </w:rPr>
              <w:t>Sistema de Gestión a Auditar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6FC6738" w14:textId="7F5B4596" w:rsidR="006F1140" w:rsidRPr="009947E1" w:rsidRDefault="00107A3A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HSEQ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0AB34" w14:textId="34AA5A02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684DE42" w14:textId="37417C79" w:rsidR="006F1140" w:rsidRPr="009947E1" w:rsidRDefault="000A0D8C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SST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4F40E6" w14:textId="18D81C46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57996DD" w14:textId="5E4B6317" w:rsidR="006F1140" w:rsidRPr="009947E1" w:rsidRDefault="00F90F6E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PESV</w:t>
            </w:r>
          </w:p>
        </w:tc>
        <w:tc>
          <w:tcPr>
            <w:tcW w:w="3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9D77EC" w14:textId="5A7FAF20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80E7832" w14:textId="77777777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Otro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25D960" w14:textId="01ED64F2" w:rsidR="006F1140" w:rsidRPr="009947E1" w:rsidRDefault="00EB4704" w:rsidP="00EF4B4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97694" w:rsidRPr="009947E1" w14:paraId="4B00D269" w14:textId="77777777" w:rsidTr="00C97694">
        <w:trPr>
          <w:trHeight w:val="340"/>
        </w:trPr>
        <w:tc>
          <w:tcPr>
            <w:tcW w:w="17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27CCFAF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Clase de Auditoría</w:t>
            </w:r>
          </w:p>
        </w:tc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9381675" w14:textId="77777777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 xml:space="preserve">Interna 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C274F2" w14:textId="0B464433" w:rsidR="006F1140" w:rsidRPr="009947E1" w:rsidRDefault="00EB4704" w:rsidP="00EF4B4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sz w:val="20"/>
                <w:szCs w:val="20"/>
              </w:rPr>
              <w:t>X</w:t>
            </w:r>
            <w:r w:rsidR="006F1140" w:rsidRPr="009947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A0D5E13" w14:textId="5CFD8604" w:rsidR="006F1140" w:rsidRPr="009947E1" w:rsidRDefault="00F90F6E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Externa</w:t>
            </w:r>
          </w:p>
        </w:tc>
        <w:tc>
          <w:tcPr>
            <w:tcW w:w="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DEE9E6" w14:textId="77777777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BC00514" w14:textId="205114B1" w:rsidR="006F1140" w:rsidRPr="009947E1" w:rsidRDefault="00F90F6E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</w:p>
        </w:tc>
        <w:tc>
          <w:tcPr>
            <w:tcW w:w="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FB905" w14:textId="77777777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4B9A5E4" w14:textId="77777777" w:rsidR="006F1140" w:rsidRPr="009947E1" w:rsidRDefault="006F1140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Otro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1E1B0F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140" w:rsidRPr="009947E1" w14:paraId="01B8FA94" w14:textId="77777777" w:rsidTr="00C97694">
        <w:trPr>
          <w:trHeight w:val="399"/>
        </w:trPr>
        <w:tc>
          <w:tcPr>
            <w:tcW w:w="1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DEEC8E6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Fecha de Ejecución</w:t>
            </w:r>
            <w:r w:rsidRPr="009947E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19EA" w14:textId="09D83925" w:rsidR="006F1140" w:rsidRPr="009947E1" w:rsidRDefault="00ED0111" w:rsidP="00BB6B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20/11/2024    21/11/2024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854F13C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Ciudad</w:t>
            </w:r>
            <w:r w:rsidRPr="009947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772B8" w14:textId="4290A0F5" w:rsidR="006F1140" w:rsidRPr="009947E1" w:rsidRDefault="009947E1" w:rsidP="00EF4B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6F1140" w:rsidRPr="009947E1" w14:paraId="751620ED" w14:textId="77777777" w:rsidTr="00C97694">
        <w:trPr>
          <w:trHeight w:val="517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071AB73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Alcance de la Auditoría</w:t>
            </w:r>
          </w:p>
        </w:tc>
        <w:tc>
          <w:tcPr>
            <w:tcW w:w="942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B30A7" w14:textId="47B1DDCB" w:rsidR="006F1140" w:rsidRPr="009947E1" w:rsidRDefault="009947E1" w:rsidP="008675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sz w:val="20"/>
                <w:szCs w:val="20"/>
              </w:rPr>
              <w:t xml:space="preserve">La Auditoría Interna aplica a los procesos Misionales, </w:t>
            </w:r>
            <w:r w:rsidR="00AD1F8D" w:rsidRPr="009947E1">
              <w:rPr>
                <w:rFonts w:ascii="Arial" w:hAnsi="Arial" w:cs="Arial"/>
                <w:sz w:val="20"/>
                <w:szCs w:val="20"/>
              </w:rPr>
              <w:t>Estratégicos</w:t>
            </w:r>
            <w:r w:rsidR="00AD1F8D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9947E1">
              <w:rPr>
                <w:rFonts w:ascii="Arial" w:hAnsi="Arial" w:cs="Arial"/>
                <w:sz w:val="20"/>
                <w:szCs w:val="20"/>
              </w:rPr>
              <w:t>de Apoyo definidos en el Mapa de Procesos de la Entidad. </w:t>
            </w:r>
          </w:p>
        </w:tc>
      </w:tr>
      <w:tr w:rsidR="006F1140" w:rsidRPr="009947E1" w14:paraId="53604D54" w14:textId="77777777" w:rsidTr="00C97694">
        <w:trPr>
          <w:trHeight w:val="1048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CFA0F05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Objetivo de la Auditoría</w:t>
            </w:r>
          </w:p>
        </w:tc>
        <w:tc>
          <w:tcPr>
            <w:tcW w:w="942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F1473" w14:textId="004A29F4" w:rsidR="006F1140" w:rsidRPr="009947E1" w:rsidRDefault="009947E1" w:rsidP="002F70D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Cs/>
                <w:sz w:val="20"/>
                <w:szCs w:val="20"/>
              </w:rPr>
              <w:t>Realizar la Auditoria Interna del Sistema de Gestión de Seguridad de la Información según la ISO/IEC 27001:2022, en las instalaciones del proceso de Gestión Tecnológica con el fin de asegurar el establecimiento, implementación, mantenimiento Continuo del Sistema para el alcance establecido en la Entidad. </w:t>
            </w:r>
          </w:p>
        </w:tc>
      </w:tr>
      <w:tr w:rsidR="006F1140" w:rsidRPr="009947E1" w14:paraId="65690A6E" w14:textId="77777777" w:rsidTr="00C97694">
        <w:trPr>
          <w:trHeight w:val="84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0836948" w14:textId="77777777" w:rsidR="006F1140" w:rsidRPr="009947E1" w:rsidRDefault="006F1140" w:rsidP="00EF4B42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Criterio: </w:t>
            </w:r>
          </w:p>
        </w:tc>
        <w:tc>
          <w:tcPr>
            <w:tcW w:w="942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AB9DC" w14:textId="7DEFB4B8" w:rsidR="006F1140" w:rsidRPr="009947E1" w:rsidRDefault="009947E1" w:rsidP="009209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947E1">
              <w:rPr>
                <w:rFonts w:ascii="Arial" w:hAnsi="Arial" w:cs="Arial"/>
                <w:sz w:val="20"/>
                <w:szCs w:val="20"/>
              </w:rPr>
              <w:t>ISO/IEC 27001:20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9947E1">
              <w:rPr>
                <w:rFonts w:ascii="Arial" w:hAnsi="Arial" w:cs="Arial"/>
                <w:sz w:val="20"/>
                <w:szCs w:val="20"/>
              </w:rPr>
              <w:t xml:space="preserve">, Políticas, Procedimientos, </w:t>
            </w:r>
            <w:r w:rsidR="00AD1F8D">
              <w:rPr>
                <w:rFonts w:ascii="Arial" w:hAnsi="Arial" w:cs="Arial"/>
                <w:sz w:val="20"/>
                <w:szCs w:val="20"/>
              </w:rPr>
              <w:t xml:space="preserve">manuales, </w:t>
            </w:r>
            <w:r w:rsidRPr="009947E1">
              <w:rPr>
                <w:rFonts w:ascii="Arial" w:hAnsi="Arial" w:cs="Arial"/>
                <w:sz w:val="20"/>
                <w:szCs w:val="20"/>
              </w:rPr>
              <w:t>Instructivos, Normas y demás Información Documentada asociada 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947E1">
              <w:rPr>
                <w:rFonts w:ascii="Arial" w:hAnsi="Arial" w:cs="Arial"/>
                <w:sz w:val="20"/>
                <w:szCs w:val="20"/>
              </w:rPr>
              <w:t xml:space="preserve"> Sistemas de Gestión </w:t>
            </w:r>
            <w:r>
              <w:rPr>
                <w:rFonts w:ascii="Arial" w:hAnsi="Arial" w:cs="Arial"/>
                <w:sz w:val="20"/>
                <w:szCs w:val="20"/>
              </w:rPr>
              <w:t>de Seguridad de la Información.</w:t>
            </w:r>
          </w:p>
        </w:tc>
      </w:tr>
      <w:tr w:rsidR="00007117" w:rsidRPr="009947E1" w14:paraId="36336FD1" w14:textId="77777777" w:rsidTr="00C97694">
        <w:trPr>
          <w:trHeight w:val="84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6E731E" w14:textId="5050FFDD" w:rsidR="00007117" w:rsidRPr="009947E1" w:rsidRDefault="00007117" w:rsidP="00EF4B42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Recursos:</w:t>
            </w:r>
          </w:p>
        </w:tc>
        <w:tc>
          <w:tcPr>
            <w:tcW w:w="9422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32D74" w14:textId="22233393" w:rsidR="00007117" w:rsidRPr="009947E1" w:rsidRDefault="000B061C" w:rsidP="009209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Tecnológicos, humanos. </w:t>
            </w:r>
          </w:p>
        </w:tc>
      </w:tr>
      <w:tr w:rsidR="00AE6775" w:rsidRPr="009947E1" w14:paraId="57AE19D1" w14:textId="77777777" w:rsidTr="00C97694">
        <w:trPr>
          <w:trHeight w:val="340"/>
        </w:trPr>
        <w:tc>
          <w:tcPr>
            <w:tcW w:w="1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9C2122E" w14:textId="77777777" w:rsidR="00AE6775" w:rsidRPr="009947E1" w:rsidRDefault="00AE6775" w:rsidP="00EF4B42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Auditor Líder:</w:t>
            </w:r>
          </w:p>
        </w:tc>
        <w:tc>
          <w:tcPr>
            <w:tcW w:w="924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820D" w14:textId="3C38249F" w:rsidR="00AE6775" w:rsidRPr="009947E1" w:rsidRDefault="000B061C" w:rsidP="00EF4B42">
            <w:pPr>
              <w:pStyle w:val="Sinespaciado"/>
              <w:ind w:right="-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BenitoRevollo Canabal</w:t>
            </w:r>
          </w:p>
        </w:tc>
      </w:tr>
      <w:tr w:rsidR="006F1140" w:rsidRPr="009947E1" w14:paraId="0AD2F347" w14:textId="77777777" w:rsidTr="00C97694">
        <w:trPr>
          <w:trHeight w:val="340"/>
        </w:trPr>
        <w:tc>
          <w:tcPr>
            <w:tcW w:w="1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D2152BF" w14:textId="77777777" w:rsidR="006F1140" w:rsidRPr="009947E1" w:rsidRDefault="006F1140" w:rsidP="00EF4B42">
            <w:pPr>
              <w:pStyle w:val="Sinespaciado"/>
              <w:ind w:right="-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Auditor Interno:</w:t>
            </w:r>
          </w:p>
        </w:tc>
        <w:tc>
          <w:tcPr>
            <w:tcW w:w="305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21B4E" w14:textId="48967919" w:rsidR="000B061C" w:rsidRDefault="000E343E" w:rsidP="00EF4B42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Álvaro Iván Vega</w:t>
            </w:r>
          </w:p>
          <w:p w14:paraId="19CDB5A4" w14:textId="77777777" w:rsidR="000E343E" w:rsidRDefault="000E343E" w:rsidP="00EF4B42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Angie Ropero </w:t>
            </w:r>
          </w:p>
          <w:p w14:paraId="1D0289D3" w14:textId="77777777" w:rsidR="000E343E" w:rsidRDefault="000E343E" w:rsidP="00EF4B42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Gerardo Diaz</w:t>
            </w:r>
          </w:p>
          <w:p w14:paraId="127051D7" w14:textId="5BB2A9ED" w:rsidR="002224CD" w:rsidRPr="009947E1" w:rsidRDefault="002224CD" w:rsidP="00EF4B42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Yorley Rivero</w:t>
            </w:r>
          </w:p>
        </w:tc>
        <w:tc>
          <w:tcPr>
            <w:tcW w:w="15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006085" w14:textId="49FC2DF2" w:rsidR="006F1140" w:rsidRPr="009947E1" w:rsidRDefault="007E0B05" w:rsidP="00EF4B42">
            <w:pPr>
              <w:pStyle w:val="Sinespaciado"/>
              <w:ind w:right="-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Auditor Experto:</w:t>
            </w:r>
          </w:p>
        </w:tc>
        <w:tc>
          <w:tcPr>
            <w:tcW w:w="46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D017" w14:textId="77777777" w:rsidR="006F1140" w:rsidRPr="009947E1" w:rsidRDefault="006F1140" w:rsidP="00EF4B42">
            <w:pPr>
              <w:pStyle w:val="Sinespaciado"/>
              <w:ind w:right="-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538" w:rsidRPr="009947E1" w14:paraId="39EEBDB8" w14:textId="77777777" w:rsidTr="00C97694">
        <w:trPr>
          <w:trHeight w:val="340"/>
        </w:trPr>
        <w:tc>
          <w:tcPr>
            <w:tcW w:w="1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9CB9414" w14:textId="3973691D" w:rsidR="00194538" w:rsidRPr="009947E1" w:rsidRDefault="007F497C" w:rsidP="00EF4B42">
            <w:pPr>
              <w:pStyle w:val="Sinespaciado"/>
              <w:ind w:right="-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 w:rsidR="00194538"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Reunión de Apertura:</w:t>
            </w:r>
          </w:p>
        </w:tc>
        <w:tc>
          <w:tcPr>
            <w:tcW w:w="28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CA053" w14:textId="57049876" w:rsidR="00194538" w:rsidRPr="009947E1" w:rsidRDefault="000B061C" w:rsidP="00E7241B">
            <w:pPr>
              <w:pStyle w:val="Sinespaciad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20/11/2024    21/11/2024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39F80EC" w14:textId="77777777" w:rsidR="00194538" w:rsidRPr="009947E1" w:rsidRDefault="00194538" w:rsidP="00EF4B42">
            <w:pPr>
              <w:pStyle w:val="Sinespaciado"/>
              <w:tabs>
                <w:tab w:val="left" w:pos="226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Lugar:</w:t>
            </w:r>
          </w:p>
        </w:tc>
        <w:tc>
          <w:tcPr>
            <w:tcW w:w="53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19F73" w14:textId="2A955890" w:rsidR="00194538" w:rsidRPr="009947E1" w:rsidRDefault="00194538" w:rsidP="00EF4B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538" w:rsidRPr="009947E1" w14:paraId="388AB3DE" w14:textId="77777777" w:rsidTr="00C97694">
        <w:trPr>
          <w:trHeight w:val="340"/>
        </w:trPr>
        <w:tc>
          <w:tcPr>
            <w:tcW w:w="1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6F10580" w14:textId="1D1F81B0" w:rsidR="00194538" w:rsidRPr="009947E1" w:rsidRDefault="007F497C" w:rsidP="00EF4B42">
            <w:pPr>
              <w:pStyle w:val="Sinespaciado"/>
              <w:ind w:right="-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  <w:r w:rsidR="00194538"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Reunión de Cierre:</w:t>
            </w:r>
          </w:p>
        </w:tc>
        <w:tc>
          <w:tcPr>
            <w:tcW w:w="28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C82E" w14:textId="641D84A2" w:rsidR="00194538" w:rsidRPr="009947E1" w:rsidRDefault="000B061C" w:rsidP="00E7241B">
            <w:pPr>
              <w:pStyle w:val="Sinespaciado"/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21/11/2024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3486DE4" w14:textId="77777777" w:rsidR="00194538" w:rsidRPr="009947E1" w:rsidRDefault="00194538" w:rsidP="00EF4B42">
            <w:pPr>
              <w:pStyle w:val="Sinespaciado"/>
              <w:ind w:right="-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bCs/>
                <w:sz w:val="20"/>
                <w:szCs w:val="20"/>
              </w:rPr>
              <w:t>Lugar:</w:t>
            </w:r>
          </w:p>
        </w:tc>
        <w:tc>
          <w:tcPr>
            <w:tcW w:w="53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CB438" w14:textId="3E736900" w:rsidR="00194538" w:rsidRPr="009947E1" w:rsidRDefault="00194538" w:rsidP="00EF4B42">
            <w:pPr>
              <w:pStyle w:val="Sinespaciado"/>
              <w:ind w:right="-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4D3" w:rsidRPr="009947E1" w14:paraId="4B157645" w14:textId="77777777" w:rsidTr="00C97694">
        <w:trPr>
          <w:trHeight w:val="340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C23184D" w14:textId="77777777" w:rsidR="00F604D3" w:rsidRPr="009947E1" w:rsidRDefault="00F604D3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96814D8" w14:textId="77777777" w:rsidR="00F604D3" w:rsidRPr="009947E1" w:rsidRDefault="00F604D3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4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8F47844" w14:textId="77777777" w:rsidR="00F604D3" w:rsidRPr="009947E1" w:rsidRDefault="00F604D3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  <w:tc>
          <w:tcPr>
            <w:tcW w:w="3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5B67B5A" w14:textId="77777777" w:rsidR="00F604D3" w:rsidRPr="009947E1" w:rsidRDefault="00F604D3" w:rsidP="00EF4B42">
            <w:pPr>
              <w:pStyle w:val="Sinespaciado"/>
              <w:tabs>
                <w:tab w:val="left" w:pos="4635"/>
              </w:tabs>
              <w:ind w:right="3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Proceso/Actividad</w:t>
            </w:r>
          </w:p>
        </w:tc>
        <w:tc>
          <w:tcPr>
            <w:tcW w:w="1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916B0FA" w14:textId="77777777" w:rsidR="00F604D3" w:rsidRPr="009947E1" w:rsidRDefault="00F604D3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Auditado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4A723CD" w14:textId="17582CCF" w:rsidR="00F604D3" w:rsidRPr="009947E1" w:rsidRDefault="00007117" w:rsidP="00EF4B4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7E1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</w:p>
        </w:tc>
      </w:tr>
      <w:tr w:rsidR="00897504" w:rsidRPr="009947E1" w14:paraId="7176DA13" w14:textId="77777777" w:rsidTr="00C97694">
        <w:trPr>
          <w:trHeight w:val="283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0EAFB" w14:textId="3142532C" w:rsidR="00897504" w:rsidRPr="009947E1" w:rsidRDefault="000B061C" w:rsidP="00EA722A">
            <w:pPr>
              <w:pStyle w:val="Sinespaciad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20/11/2024    </w:t>
            </w:r>
          </w:p>
        </w:tc>
        <w:tc>
          <w:tcPr>
            <w:tcW w:w="6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3A35C" w14:textId="0E09768D" w:rsidR="00897504" w:rsidRPr="009947E1" w:rsidRDefault="000B061C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am-4:00 pm</w:t>
            </w:r>
          </w:p>
        </w:tc>
        <w:tc>
          <w:tcPr>
            <w:tcW w:w="14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799DE" w14:textId="77777777" w:rsidR="00C97694" w:rsidRDefault="00C97694" w:rsidP="00EA7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BCA5B5" w14:textId="6DF6B1B0" w:rsidR="00897504" w:rsidRDefault="000B061C" w:rsidP="00EA7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BenitoRevollo Canabal</w:t>
            </w:r>
          </w:p>
          <w:p w14:paraId="763D1522" w14:textId="77777777" w:rsidR="000E343E" w:rsidRDefault="000E343E" w:rsidP="000E343E">
            <w:pPr>
              <w:pStyle w:val="Sinespaciado"/>
              <w:ind w:right="-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Álvaro Iván Vega</w:t>
            </w:r>
          </w:p>
          <w:p w14:paraId="18F7CA04" w14:textId="77777777" w:rsidR="000E343E" w:rsidRDefault="000E343E" w:rsidP="000E343E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28BD74FB" w14:textId="77777777" w:rsidR="000E343E" w:rsidRDefault="000E343E" w:rsidP="000E343E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Ropero</w:t>
            </w:r>
          </w:p>
          <w:p w14:paraId="2060A001" w14:textId="750DAD47" w:rsidR="000E343E" w:rsidRDefault="000E343E" w:rsidP="000E343E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A31A18" w14:textId="35E71A82" w:rsidR="000E343E" w:rsidRDefault="000E343E" w:rsidP="000E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Gerardo Diaz</w:t>
            </w:r>
          </w:p>
          <w:p w14:paraId="10FEC3C9" w14:textId="684E4842" w:rsidR="000B061C" w:rsidRPr="009947E1" w:rsidRDefault="000B061C" w:rsidP="000B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4CD">
              <w:rPr>
                <w:rFonts w:ascii="Arial" w:hAnsi="Arial" w:cs="Arial"/>
                <w:sz w:val="20"/>
                <w:szCs w:val="20"/>
              </w:rPr>
              <w:t>Yorley Rivero</w:t>
            </w:r>
          </w:p>
        </w:tc>
        <w:tc>
          <w:tcPr>
            <w:tcW w:w="306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D9FEB" w14:textId="77777777" w:rsidR="00C97694" w:rsidRDefault="00C97694" w:rsidP="00EA72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9B4D0" w14:textId="53B3D5CB" w:rsidR="00897504" w:rsidRPr="009947E1" w:rsidRDefault="000B061C" w:rsidP="00EA72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61C">
              <w:rPr>
                <w:rFonts w:ascii="Arial" w:hAnsi="Arial" w:cs="Arial"/>
                <w:bCs/>
                <w:sz w:val="20"/>
                <w:szCs w:val="20"/>
              </w:rPr>
              <w:t>Gestión Tecnológica 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84661" w14:textId="77777777" w:rsidR="00897504" w:rsidRDefault="0089750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D2637" w14:textId="4009A59B" w:rsidR="00C97694" w:rsidRPr="009947E1" w:rsidRDefault="00C9769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B2BE5" w14:textId="480082EC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71CFDC16" w14:textId="56AB6249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4E3B2769" w14:textId="07E68076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4E15DF95" w14:textId="0DA1D046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4E63C4E1" w14:textId="30DADE99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6484CE7E" w14:textId="2C09317C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6.1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0875461E" w14:textId="3BC4A144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6.1.3</w:t>
            </w:r>
          </w:p>
          <w:p w14:paraId="55F2A10C" w14:textId="16B7201A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B061C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7380A8E2" w14:textId="778209CE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6.3</w:t>
            </w:r>
          </w:p>
          <w:p w14:paraId="29DBE615" w14:textId="02AE2079" w:rsidR="000B061C" w:rsidRP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7.3</w:t>
            </w:r>
          </w:p>
          <w:p w14:paraId="74167065" w14:textId="6D207C06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1C">
              <w:rPr>
                <w:rFonts w:ascii="Arial" w:hAnsi="Arial" w:cs="Arial"/>
                <w:sz w:val="20"/>
                <w:szCs w:val="20"/>
              </w:rPr>
              <w:t>7.4</w:t>
            </w:r>
          </w:p>
          <w:p w14:paraId="09BF666B" w14:textId="5A66561D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  <w:p w14:paraId="5B74EEF1" w14:textId="6BB3B66B" w:rsidR="00AD1F8D" w:rsidRDefault="00AD1F8D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  <w:p w14:paraId="2EB7EEE5" w14:textId="5A455F8D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  <w:p w14:paraId="7DC1F543" w14:textId="00784D86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  <w:p w14:paraId="73A8C7D8" w14:textId="375A985D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  <w:p w14:paraId="4002F58E" w14:textId="2B369EF0" w:rsidR="00AD1F8D" w:rsidRDefault="00AD1F8D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  <w:p w14:paraId="2EC160C8" w14:textId="0D6090C4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  <w:p w14:paraId="7575A546" w14:textId="4A174175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  <w:p w14:paraId="4D228DD2" w14:textId="77777777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D99CB" w14:textId="05F4A42B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A</w:t>
            </w:r>
          </w:p>
          <w:p w14:paraId="6CB1DC83" w14:textId="0BDD4A1D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  <w:p w14:paraId="5FCF0A98" w14:textId="65B2FD45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5.2</w:t>
            </w:r>
          </w:p>
          <w:p w14:paraId="27ED89D9" w14:textId="13482B92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  <w:p w14:paraId="19DD3772" w14:textId="4DD034A9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  <w:p w14:paraId="40649B1A" w14:textId="023B9209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  <w:p w14:paraId="3110F2BD" w14:textId="38E8ECCA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  <w:p w14:paraId="166BEE6E" w14:textId="24673A3D" w:rsidR="000B061C" w:rsidRDefault="000B061C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  <w:p w14:paraId="742F820D" w14:textId="632AB6CC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  <w:p w14:paraId="1E35591F" w14:textId="3D58A4AB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  <w:p w14:paraId="2375A312" w14:textId="382DCA2C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  <w:p w14:paraId="735A76DC" w14:textId="469C145E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  <w:p w14:paraId="083E7FAF" w14:textId="1369647C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  <w:p w14:paraId="43628B1C" w14:textId="1491E7D3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  <w:p w14:paraId="44F83218" w14:textId="754AD9FC" w:rsidR="00C97694" w:rsidRDefault="00C97694" w:rsidP="000B06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  <w:p w14:paraId="4F31400F" w14:textId="77777777" w:rsidR="00897504" w:rsidRDefault="00C97694" w:rsidP="00C976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  <w:p w14:paraId="24B71898" w14:textId="77777777" w:rsidR="00C97694" w:rsidRDefault="00C97694" w:rsidP="00C976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  <w:p w14:paraId="7C4A31CB" w14:textId="77777777" w:rsidR="00C97694" w:rsidRDefault="00C97694" w:rsidP="00C976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  <w:p w14:paraId="418A4B48" w14:textId="085FD2E7" w:rsidR="00C97694" w:rsidRPr="009947E1" w:rsidRDefault="00C97694" w:rsidP="00C976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</w:tr>
      <w:tr w:rsidR="00897504" w:rsidRPr="009947E1" w14:paraId="0F1E407E" w14:textId="77777777" w:rsidTr="00C97694">
        <w:trPr>
          <w:trHeight w:val="283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12145" w14:textId="7AEF1D20" w:rsidR="00897504" w:rsidRPr="009947E1" w:rsidRDefault="000B061C" w:rsidP="00EA722A">
            <w:pPr>
              <w:pStyle w:val="Sinespaciad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21/11/2024</w:t>
            </w:r>
          </w:p>
        </w:tc>
        <w:tc>
          <w:tcPr>
            <w:tcW w:w="67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C62643" w14:textId="704FAFDC" w:rsidR="00897504" w:rsidRPr="009947E1" w:rsidRDefault="000B061C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am-4:00 pm</w:t>
            </w:r>
          </w:p>
        </w:tc>
        <w:tc>
          <w:tcPr>
            <w:tcW w:w="145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E4C2DA" w14:textId="77777777" w:rsidR="000E343E" w:rsidRDefault="000E343E" w:rsidP="000B0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F368C6" w14:textId="69022E88" w:rsidR="000E343E" w:rsidRDefault="000B061C" w:rsidP="00762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BenitoRevollo Canabal</w:t>
            </w:r>
          </w:p>
          <w:p w14:paraId="4E072468" w14:textId="77777777" w:rsidR="000E343E" w:rsidRDefault="000E343E" w:rsidP="000E343E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 Ropero</w:t>
            </w:r>
          </w:p>
          <w:p w14:paraId="030C97A1" w14:textId="77777777" w:rsidR="000E343E" w:rsidRDefault="000E343E" w:rsidP="000E343E">
            <w:pPr>
              <w:pStyle w:val="Sinespaciado"/>
              <w:ind w:right="-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7A3055" w14:textId="77777777" w:rsidR="00897504" w:rsidRDefault="000E343E" w:rsidP="000E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Gerardo Diaz</w:t>
            </w:r>
          </w:p>
          <w:p w14:paraId="5BB6C79B" w14:textId="599CF15D" w:rsidR="002224CD" w:rsidRPr="009947E1" w:rsidRDefault="002224CD" w:rsidP="000E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Yorley Rivero</w:t>
            </w:r>
          </w:p>
        </w:tc>
        <w:tc>
          <w:tcPr>
            <w:tcW w:w="306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147B66" w14:textId="077C3ABD" w:rsidR="00897504" w:rsidRPr="009947E1" w:rsidRDefault="000B061C" w:rsidP="00EA72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61C">
              <w:rPr>
                <w:rFonts w:ascii="Arial" w:hAnsi="Arial" w:cs="Arial"/>
                <w:bCs/>
                <w:sz w:val="20"/>
                <w:szCs w:val="20"/>
              </w:rPr>
              <w:t>Gestión Tecnológica </w:t>
            </w:r>
          </w:p>
        </w:tc>
        <w:tc>
          <w:tcPr>
            <w:tcW w:w="1083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C3E47" w14:textId="4AB1DDED" w:rsidR="00897504" w:rsidRPr="009947E1" w:rsidRDefault="00AD1F8D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</w:t>
            </w:r>
          </w:p>
        </w:tc>
        <w:tc>
          <w:tcPr>
            <w:tcW w:w="32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C6B7F" w14:textId="77777777" w:rsidR="00C97694" w:rsidRDefault="00C97694" w:rsidP="00C9769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A</w:t>
            </w:r>
          </w:p>
          <w:p w14:paraId="35703D15" w14:textId="7C576822" w:rsidR="00C97694" w:rsidRDefault="00C97694" w:rsidP="00C976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5.19,5.20,5.21,5.22,5.23,5.24,5.25</w:t>
            </w:r>
          </w:p>
          <w:p w14:paraId="46C85AE8" w14:textId="74ED6BED" w:rsidR="00C97694" w:rsidRDefault="00C9769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5.26,5.27,5.28,5.29,5.30,5.35,5.36</w:t>
            </w:r>
          </w:p>
          <w:p w14:paraId="67A9BABA" w14:textId="76DAE418" w:rsidR="00C97694" w:rsidRDefault="00C9769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5.37,7.6,7.7,7.8, Todo A.8</w:t>
            </w:r>
          </w:p>
          <w:p w14:paraId="012DA9A7" w14:textId="77777777" w:rsidR="00C97694" w:rsidRDefault="00C9769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EB5B9" w14:textId="34945CAE" w:rsidR="00C97694" w:rsidRPr="009947E1" w:rsidRDefault="00C97694" w:rsidP="00EA72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B5550" w14:textId="46982838" w:rsidR="00007117" w:rsidRDefault="00007117" w:rsidP="00007117">
      <w:pPr>
        <w:rPr>
          <w:lang w:val="es-ES"/>
        </w:rPr>
      </w:pPr>
    </w:p>
    <w:p w14:paraId="564BD072" w14:textId="35889908" w:rsidR="007A1E64" w:rsidRDefault="007A1E64" w:rsidP="001A7A66">
      <w:pPr>
        <w:jc w:val="center"/>
        <w:rPr>
          <w:lang w:val="es-ES"/>
        </w:rPr>
      </w:pPr>
    </w:p>
    <w:p w14:paraId="546385CC" w14:textId="0910BE4D" w:rsidR="007A1E64" w:rsidRDefault="007A1E64" w:rsidP="00007117">
      <w:pPr>
        <w:rPr>
          <w:lang w:val="es-ES"/>
        </w:rPr>
      </w:pPr>
    </w:p>
    <w:p w14:paraId="6261459F" w14:textId="48B8C0B3" w:rsidR="007A1E64" w:rsidRDefault="007A1E64" w:rsidP="00007117">
      <w:pPr>
        <w:rPr>
          <w:lang w:val="es-ES"/>
        </w:rPr>
      </w:pPr>
    </w:p>
    <w:p w14:paraId="43F80A5C" w14:textId="4AF82A11" w:rsidR="007A1E64" w:rsidRPr="007A1E64" w:rsidRDefault="007A1E64" w:rsidP="00007117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7A1E64">
        <w:rPr>
          <w:rFonts w:ascii="Arial" w:hAnsi="Arial" w:cs="Arial"/>
          <w:b/>
          <w:bCs/>
          <w:sz w:val="20"/>
          <w:szCs w:val="20"/>
          <w:lang w:val="es-ES"/>
        </w:rPr>
        <w:t xml:space="preserve">Archívese </w:t>
      </w:r>
      <w:r w:rsidR="00461E65" w:rsidRPr="007A1E64">
        <w:rPr>
          <w:rFonts w:ascii="Arial" w:hAnsi="Arial" w:cs="Arial"/>
          <w:b/>
          <w:bCs/>
          <w:sz w:val="20"/>
          <w:szCs w:val="20"/>
          <w:lang w:val="es-ES"/>
        </w:rPr>
        <w:t>en:</w:t>
      </w:r>
      <w:r w:rsidR="00AE677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E6775" w:rsidRPr="001A7A66">
        <w:rPr>
          <w:rFonts w:ascii="Arial" w:hAnsi="Arial" w:cs="Arial"/>
          <w:sz w:val="20"/>
          <w:szCs w:val="20"/>
          <w:lang w:val="es-ES"/>
        </w:rPr>
        <w:t>Archivo de Gestión/Físico/Dirección General/Oficina Asesora de Planeación e Información</w:t>
      </w:r>
      <w:r w:rsidR="00767F02" w:rsidRPr="001A7A66">
        <w:rPr>
          <w:rFonts w:ascii="Arial" w:hAnsi="Arial" w:cs="Arial"/>
          <w:sz w:val="20"/>
          <w:szCs w:val="20"/>
          <w:lang w:val="es-ES"/>
        </w:rPr>
        <w:t>/Auditorías Internas por Vigencia</w:t>
      </w:r>
    </w:p>
    <w:p w14:paraId="0F3EB678" w14:textId="23A945F3" w:rsidR="007A1E64" w:rsidRDefault="007A1E64" w:rsidP="00007117">
      <w:pPr>
        <w:rPr>
          <w:rFonts w:ascii="Arial" w:hAnsi="Arial" w:cs="Arial"/>
          <w:sz w:val="20"/>
          <w:szCs w:val="20"/>
          <w:lang w:val="es-ES"/>
        </w:rPr>
      </w:pPr>
    </w:p>
    <w:sectPr w:rsidR="007A1E64" w:rsidSect="00D73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52" w:right="1183" w:bottom="567" w:left="1276" w:header="56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25BB" w14:textId="77777777" w:rsidR="00686D08" w:rsidRDefault="00686D08">
      <w:pPr>
        <w:spacing w:after="0" w:line="240" w:lineRule="auto"/>
      </w:pPr>
      <w:r>
        <w:separator/>
      </w:r>
    </w:p>
  </w:endnote>
  <w:endnote w:type="continuationSeparator" w:id="0">
    <w:p w14:paraId="2F6ABA17" w14:textId="77777777" w:rsidR="00686D08" w:rsidRDefault="0068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9D50" w14:textId="77777777" w:rsidR="00C575C4" w:rsidRDefault="00C575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D810" w14:textId="60922DF9" w:rsidR="007A1E64" w:rsidRPr="00281D5F" w:rsidRDefault="00461E65" w:rsidP="00461E65">
    <w:pPr>
      <w:pStyle w:val="Piedepgina"/>
      <w:ind w:left="-851" w:right="-425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 xml:space="preserve">   </w:t>
    </w:r>
    <w:r w:rsidR="00281D5F" w:rsidRPr="00281D5F">
      <w:rPr>
        <w:rFonts w:ascii="Arial" w:hAnsi="Arial" w:cs="Arial"/>
        <w:lang w:val="es-ES"/>
      </w:rPr>
      <w:t>GIN-FT-40/V</w:t>
    </w:r>
    <w:r w:rsidR="00152320">
      <w:rPr>
        <w:rFonts w:ascii="Arial" w:hAnsi="Arial" w:cs="Arial"/>
        <w:lang w:val="es-ES"/>
      </w:rPr>
      <w:t>2</w:t>
    </w:r>
    <w:r w:rsidR="00281D5F" w:rsidRPr="00281D5F">
      <w:rPr>
        <w:rFonts w:ascii="Arial" w:hAnsi="Arial" w:cs="Arial"/>
        <w:lang w:val="es-ES"/>
      </w:rPr>
      <w:t xml:space="preserve">                            </w:t>
    </w:r>
    <w:r w:rsidR="00281D5F">
      <w:rPr>
        <w:rFonts w:ascii="Arial" w:hAnsi="Arial" w:cs="Arial"/>
        <w:lang w:val="es-ES"/>
      </w:rPr>
      <w:t xml:space="preserve"> </w:t>
    </w:r>
    <w:r w:rsidR="00281D5F" w:rsidRPr="00281D5F">
      <w:rPr>
        <w:rFonts w:ascii="Arial" w:hAnsi="Arial" w:cs="Arial"/>
        <w:lang w:val="es-ES"/>
      </w:rPr>
      <w:t xml:space="preserve">Oficialización: </w:t>
    </w:r>
    <w:r w:rsidR="00152320">
      <w:rPr>
        <w:rFonts w:ascii="Arial" w:hAnsi="Arial" w:cs="Arial"/>
        <w:lang w:val="es-ES"/>
      </w:rPr>
      <w:t>02</w:t>
    </w:r>
    <w:r w:rsidR="00281D5F" w:rsidRPr="00281D5F">
      <w:rPr>
        <w:rFonts w:ascii="Arial" w:hAnsi="Arial" w:cs="Arial"/>
        <w:lang w:val="es-ES"/>
      </w:rPr>
      <w:t xml:space="preserve">/08/2022                                                       </w:t>
    </w:r>
    <w:r>
      <w:rPr>
        <w:rFonts w:ascii="Arial" w:hAnsi="Arial" w:cs="Arial"/>
        <w:lang w:val="es-ES"/>
      </w:rPr>
      <w:t xml:space="preserve">                       </w:t>
    </w:r>
    <w:r w:rsidR="00281D5F" w:rsidRPr="00281D5F">
      <w:rPr>
        <w:rFonts w:ascii="Arial" w:hAnsi="Arial" w:cs="Arial"/>
        <w:lang w:val="es-ES"/>
      </w:rPr>
      <w:t xml:space="preserve">Página </w:t>
    </w:r>
    <w:r w:rsidR="00281D5F" w:rsidRPr="00281D5F">
      <w:rPr>
        <w:rFonts w:ascii="Arial" w:hAnsi="Arial" w:cs="Arial"/>
        <w:b/>
        <w:bCs/>
        <w:lang w:val="es-ES"/>
      </w:rPr>
      <w:fldChar w:fldCharType="begin"/>
    </w:r>
    <w:r w:rsidR="00281D5F" w:rsidRPr="00281D5F">
      <w:rPr>
        <w:rFonts w:ascii="Arial" w:hAnsi="Arial" w:cs="Arial"/>
        <w:b/>
        <w:bCs/>
        <w:lang w:val="es-ES"/>
      </w:rPr>
      <w:instrText>PAGE  \* Arabic  \* MERGEFORMAT</w:instrText>
    </w:r>
    <w:r w:rsidR="00281D5F" w:rsidRPr="00281D5F">
      <w:rPr>
        <w:rFonts w:ascii="Arial" w:hAnsi="Arial" w:cs="Arial"/>
        <w:b/>
        <w:bCs/>
        <w:lang w:val="es-ES"/>
      </w:rPr>
      <w:fldChar w:fldCharType="separate"/>
    </w:r>
    <w:r w:rsidR="00281D5F" w:rsidRPr="00281D5F">
      <w:rPr>
        <w:rFonts w:ascii="Arial" w:hAnsi="Arial" w:cs="Arial"/>
        <w:b/>
        <w:bCs/>
        <w:lang w:val="es-ES"/>
      </w:rPr>
      <w:t>1</w:t>
    </w:r>
    <w:r w:rsidR="00281D5F" w:rsidRPr="00281D5F">
      <w:rPr>
        <w:rFonts w:ascii="Arial" w:hAnsi="Arial" w:cs="Arial"/>
        <w:b/>
        <w:bCs/>
        <w:lang w:val="es-ES"/>
      </w:rPr>
      <w:fldChar w:fldCharType="end"/>
    </w:r>
    <w:r w:rsidR="00281D5F" w:rsidRPr="00281D5F">
      <w:rPr>
        <w:rFonts w:ascii="Arial" w:hAnsi="Arial" w:cs="Arial"/>
        <w:lang w:val="es-ES"/>
      </w:rPr>
      <w:t xml:space="preserve"> de </w:t>
    </w:r>
    <w:r w:rsidR="00281D5F" w:rsidRPr="00281D5F">
      <w:rPr>
        <w:rFonts w:ascii="Arial" w:hAnsi="Arial" w:cs="Arial"/>
        <w:b/>
        <w:bCs/>
        <w:lang w:val="es-ES"/>
      </w:rPr>
      <w:fldChar w:fldCharType="begin"/>
    </w:r>
    <w:r w:rsidR="00281D5F" w:rsidRPr="00281D5F">
      <w:rPr>
        <w:rFonts w:ascii="Arial" w:hAnsi="Arial" w:cs="Arial"/>
        <w:b/>
        <w:bCs/>
        <w:lang w:val="es-ES"/>
      </w:rPr>
      <w:instrText>NUMPAGES  \* Arabic  \* MERGEFORMAT</w:instrText>
    </w:r>
    <w:r w:rsidR="00281D5F" w:rsidRPr="00281D5F">
      <w:rPr>
        <w:rFonts w:ascii="Arial" w:hAnsi="Arial" w:cs="Arial"/>
        <w:b/>
        <w:bCs/>
        <w:lang w:val="es-ES"/>
      </w:rPr>
      <w:fldChar w:fldCharType="separate"/>
    </w:r>
    <w:r w:rsidR="00281D5F" w:rsidRPr="00281D5F">
      <w:rPr>
        <w:rFonts w:ascii="Arial" w:hAnsi="Arial" w:cs="Arial"/>
        <w:b/>
        <w:bCs/>
        <w:lang w:val="es-ES"/>
      </w:rPr>
      <w:t>2</w:t>
    </w:r>
    <w:r w:rsidR="00281D5F" w:rsidRPr="00281D5F">
      <w:rPr>
        <w:rFonts w:ascii="Arial" w:hAnsi="Arial" w:cs="Arial"/>
        <w:b/>
        <w:bCs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5CB5" w14:textId="77777777" w:rsidR="00C575C4" w:rsidRDefault="00C57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28D2" w14:textId="77777777" w:rsidR="00686D08" w:rsidRDefault="00686D08">
      <w:pPr>
        <w:spacing w:after="0" w:line="240" w:lineRule="auto"/>
      </w:pPr>
      <w:r>
        <w:separator/>
      </w:r>
    </w:p>
  </w:footnote>
  <w:footnote w:type="continuationSeparator" w:id="0">
    <w:p w14:paraId="533FB338" w14:textId="77777777" w:rsidR="00686D08" w:rsidRDefault="0068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7D86" w14:textId="77777777" w:rsidR="00C575C4" w:rsidRDefault="00C575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4F23" w14:textId="77777777" w:rsidR="006A6AF2" w:rsidRPr="00152320" w:rsidRDefault="006A6AF2">
    <w:pPr>
      <w:rPr>
        <w:rFonts w:ascii="Arial" w:hAnsi="Arial" w:cs="Arial"/>
        <w:sz w:val="2"/>
        <w:szCs w:val="2"/>
      </w:rPr>
    </w:pPr>
  </w:p>
  <w:tbl>
    <w:tblPr>
      <w:tblpPr w:leftFromText="141" w:rightFromText="141" w:vertAnchor="page" w:horzAnchor="margin" w:tblpXSpec="center" w:tblpY="631"/>
      <w:tblW w:w="109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689"/>
      <w:gridCol w:w="1559"/>
    </w:tblGrid>
    <w:tr w:rsidR="007E0B05" w:rsidRPr="001B63AD" w14:paraId="6224203D" w14:textId="77777777" w:rsidTr="007A1E64">
      <w:trPr>
        <w:trHeight w:val="415"/>
      </w:trPr>
      <w:tc>
        <w:tcPr>
          <w:tcW w:w="1668" w:type="dxa"/>
          <w:vMerge w:val="restart"/>
          <w:shd w:val="clear" w:color="auto" w:fill="auto"/>
          <w:vAlign w:val="center"/>
        </w:tcPr>
        <w:p w14:paraId="6148D74A" w14:textId="52238EFE" w:rsidR="007E0B05" w:rsidRPr="001B63AD" w:rsidRDefault="00152320" w:rsidP="007E0B05">
          <w:pPr>
            <w:tabs>
              <w:tab w:val="left" w:pos="6645"/>
            </w:tabs>
            <w:ind w:left="-284" w:firstLine="284"/>
            <w:jc w:val="center"/>
            <w:rPr>
              <w:rFonts w:ascii="Arial" w:hAnsi="Arial"/>
              <w:b/>
              <w:lang w:eastAsia="es-ES"/>
            </w:rPr>
          </w:pPr>
          <w:bookmarkStart w:id="0" w:name="_Hlk525805461"/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39317540" wp14:editId="3908D1A1">
                <wp:simplePos x="0" y="0"/>
                <wp:positionH relativeFrom="column">
                  <wp:posOffset>83820</wp:posOffset>
                </wp:positionH>
                <wp:positionV relativeFrom="paragraph">
                  <wp:posOffset>-3810</wp:posOffset>
                </wp:positionV>
                <wp:extent cx="817880" cy="790575"/>
                <wp:effectExtent l="0" t="0" r="127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780C79" w14:textId="77777777" w:rsidR="007E0B05" w:rsidRPr="001B63AD" w:rsidRDefault="007E0B05" w:rsidP="007E0B05">
          <w:pPr>
            <w:tabs>
              <w:tab w:val="left" w:pos="6645"/>
            </w:tabs>
            <w:ind w:left="-284" w:firstLine="284"/>
            <w:jc w:val="center"/>
            <w:rPr>
              <w:rFonts w:ascii="Arial" w:hAnsi="Arial"/>
              <w:b/>
              <w:lang w:eastAsia="es-ES"/>
            </w:rPr>
          </w:pPr>
        </w:p>
      </w:tc>
      <w:tc>
        <w:tcPr>
          <w:tcW w:w="7689" w:type="dxa"/>
          <w:shd w:val="clear" w:color="auto" w:fill="auto"/>
          <w:vAlign w:val="center"/>
        </w:tcPr>
        <w:p w14:paraId="12834897" w14:textId="3031A980" w:rsidR="007E0B05" w:rsidRPr="007A1E64" w:rsidRDefault="007E0B05" w:rsidP="007E0B05">
          <w:pPr>
            <w:tabs>
              <w:tab w:val="left" w:pos="6645"/>
            </w:tabs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7A1E64">
            <w:rPr>
              <w:rFonts w:ascii="Arial" w:hAnsi="Arial" w:cs="Arial"/>
              <w:b/>
              <w:sz w:val="20"/>
              <w:szCs w:val="20"/>
              <w:lang w:eastAsia="es-ES"/>
            </w:rPr>
            <w:t>FORMATO PLAN DE AUDITOR</w:t>
          </w:r>
          <w:r w:rsidR="001A7A66">
            <w:rPr>
              <w:rFonts w:ascii="Arial" w:hAnsi="Arial" w:cs="Arial"/>
              <w:b/>
              <w:sz w:val="20"/>
              <w:szCs w:val="20"/>
              <w:lang w:eastAsia="es-ES"/>
            </w:rPr>
            <w:t>Í</w:t>
          </w:r>
          <w:r w:rsidRPr="007A1E64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AS INTERNAS </w:t>
          </w:r>
        </w:p>
      </w:tc>
      <w:tc>
        <w:tcPr>
          <w:tcW w:w="1559" w:type="dxa"/>
          <w:vMerge w:val="restart"/>
          <w:shd w:val="clear" w:color="auto" w:fill="auto"/>
          <w:vAlign w:val="center"/>
        </w:tcPr>
        <w:p w14:paraId="51847909" w14:textId="77777777" w:rsidR="007E0B05" w:rsidRPr="001B63AD" w:rsidRDefault="007E0B05" w:rsidP="007E0B05">
          <w:pPr>
            <w:tabs>
              <w:tab w:val="left" w:pos="6645"/>
            </w:tabs>
            <w:jc w:val="center"/>
            <w:rPr>
              <w:rFonts w:ascii="Arial" w:hAnsi="Arial"/>
              <w:b/>
              <w:lang w:eastAsia="es-ES"/>
            </w:rPr>
          </w:pPr>
          <w:r w:rsidRPr="000042D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FC46779" wp14:editId="5B911DB5">
                <wp:simplePos x="0" y="0"/>
                <wp:positionH relativeFrom="column">
                  <wp:posOffset>-37465</wp:posOffset>
                </wp:positionH>
                <wp:positionV relativeFrom="paragraph">
                  <wp:posOffset>-79375</wp:posOffset>
                </wp:positionV>
                <wp:extent cx="926465" cy="733425"/>
                <wp:effectExtent l="0" t="0" r="6985" b="9525"/>
                <wp:wrapNone/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E0B05" w:rsidRPr="001B63AD" w14:paraId="4583FBD0" w14:textId="77777777" w:rsidTr="007A1E64">
      <w:trPr>
        <w:trHeight w:val="365"/>
      </w:trPr>
      <w:tc>
        <w:tcPr>
          <w:tcW w:w="1668" w:type="dxa"/>
          <w:vMerge/>
          <w:shd w:val="clear" w:color="auto" w:fill="auto"/>
          <w:vAlign w:val="center"/>
        </w:tcPr>
        <w:p w14:paraId="1EF5B96D" w14:textId="77777777" w:rsidR="007E0B05" w:rsidRPr="001B63AD" w:rsidRDefault="007E0B05" w:rsidP="007E0B05">
          <w:pPr>
            <w:tabs>
              <w:tab w:val="left" w:pos="6645"/>
            </w:tabs>
            <w:jc w:val="center"/>
            <w:rPr>
              <w:rFonts w:ascii="Arial" w:hAnsi="Arial"/>
              <w:b/>
              <w:lang w:eastAsia="es-ES"/>
            </w:rPr>
          </w:pPr>
        </w:p>
      </w:tc>
      <w:tc>
        <w:tcPr>
          <w:tcW w:w="7689" w:type="dxa"/>
          <w:shd w:val="clear" w:color="auto" w:fill="auto"/>
          <w:vAlign w:val="center"/>
        </w:tcPr>
        <w:p w14:paraId="53D74856" w14:textId="77777777" w:rsidR="007E0B05" w:rsidRPr="007A1E64" w:rsidRDefault="007E0B05" w:rsidP="007E0B05">
          <w:pPr>
            <w:tabs>
              <w:tab w:val="left" w:pos="6645"/>
            </w:tabs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 w:rsidRPr="007A1E64">
            <w:rPr>
              <w:rFonts w:ascii="Arial" w:hAnsi="Arial" w:cs="Arial"/>
              <w:sz w:val="20"/>
              <w:szCs w:val="20"/>
              <w:lang w:eastAsia="es-ES"/>
            </w:rPr>
            <w:t>GESTIÓN INTEGRADA MIPG-SIG</w:t>
          </w:r>
        </w:p>
      </w:tc>
      <w:tc>
        <w:tcPr>
          <w:tcW w:w="1559" w:type="dxa"/>
          <w:vMerge/>
          <w:shd w:val="clear" w:color="auto" w:fill="auto"/>
          <w:vAlign w:val="center"/>
        </w:tcPr>
        <w:p w14:paraId="04FEFEDC" w14:textId="77777777" w:rsidR="007E0B05" w:rsidRPr="001B63AD" w:rsidRDefault="007E0B05" w:rsidP="007E0B05">
          <w:pPr>
            <w:tabs>
              <w:tab w:val="left" w:pos="6645"/>
            </w:tabs>
            <w:jc w:val="center"/>
            <w:rPr>
              <w:rFonts w:ascii="Arial" w:hAnsi="Arial"/>
              <w:b/>
              <w:lang w:eastAsia="es-ES"/>
            </w:rPr>
          </w:pPr>
        </w:p>
      </w:tc>
    </w:tr>
    <w:tr w:rsidR="007E0B05" w:rsidRPr="001B63AD" w14:paraId="00415D44" w14:textId="77777777" w:rsidTr="00EE2FA5">
      <w:trPr>
        <w:trHeight w:val="434"/>
      </w:trPr>
      <w:tc>
        <w:tcPr>
          <w:tcW w:w="1668" w:type="dxa"/>
          <w:vMerge/>
          <w:shd w:val="clear" w:color="auto" w:fill="auto"/>
          <w:vAlign w:val="center"/>
        </w:tcPr>
        <w:p w14:paraId="736035BF" w14:textId="77777777" w:rsidR="007E0B05" w:rsidRPr="001B63AD" w:rsidRDefault="007E0B05" w:rsidP="007E0B05">
          <w:pPr>
            <w:tabs>
              <w:tab w:val="left" w:pos="6645"/>
            </w:tabs>
            <w:jc w:val="center"/>
            <w:rPr>
              <w:rFonts w:ascii="Arial" w:hAnsi="Arial"/>
              <w:b/>
              <w:lang w:eastAsia="es-ES"/>
            </w:rPr>
          </w:pPr>
        </w:p>
      </w:tc>
      <w:tc>
        <w:tcPr>
          <w:tcW w:w="7689" w:type="dxa"/>
          <w:shd w:val="clear" w:color="auto" w:fill="auto"/>
          <w:vAlign w:val="center"/>
        </w:tcPr>
        <w:p w14:paraId="4CFAE2C3" w14:textId="77777777" w:rsidR="007E0B05" w:rsidRPr="007A1E64" w:rsidRDefault="007E0B05" w:rsidP="007E0B05">
          <w:pPr>
            <w:tabs>
              <w:tab w:val="left" w:pos="6645"/>
            </w:tabs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7A1E64">
            <w:rPr>
              <w:rFonts w:ascii="Arial" w:hAnsi="Arial" w:cs="Arial"/>
              <w:b/>
              <w:sz w:val="20"/>
              <w:szCs w:val="20"/>
              <w:lang w:eastAsia="es-ES"/>
            </w:rPr>
            <w:t>UNIDAD NACIONAL DE PROTECCIÓN</w:t>
          </w:r>
        </w:p>
      </w:tc>
      <w:tc>
        <w:tcPr>
          <w:tcW w:w="1559" w:type="dxa"/>
          <w:vMerge/>
          <w:shd w:val="clear" w:color="auto" w:fill="auto"/>
          <w:vAlign w:val="center"/>
        </w:tcPr>
        <w:p w14:paraId="4FDA2EC7" w14:textId="77777777" w:rsidR="007E0B05" w:rsidRPr="001B63AD" w:rsidRDefault="007E0B05" w:rsidP="007E0B05">
          <w:pPr>
            <w:tabs>
              <w:tab w:val="left" w:pos="6645"/>
            </w:tabs>
            <w:jc w:val="center"/>
            <w:rPr>
              <w:rFonts w:ascii="Arial" w:hAnsi="Arial"/>
              <w:b/>
              <w:lang w:eastAsia="es-ES"/>
            </w:rPr>
          </w:pPr>
        </w:p>
      </w:tc>
    </w:tr>
    <w:bookmarkEnd w:id="0"/>
  </w:tbl>
  <w:p w14:paraId="45E3EF11" w14:textId="77777777" w:rsidR="006A6AF2" w:rsidRPr="00A15965" w:rsidRDefault="006A6AF2" w:rsidP="00EF4B42">
    <w:pPr>
      <w:pStyle w:val="Sinespaci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35A0" w14:textId="77777777" w:rsidR="00C575C4" w:rsidRDefault="00C57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586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9347A"/>
    <w:multiLevelType w:val="hybridMultilevel"/>
    <w:tmpl w:val="F920DA76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67D187C"/>
    <w:multiLevelType w:val="hybridMultilevel"/>
    <w:tmpl w:val="117AE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8077">
    <w:abstractNumId w:val="1"/>
  </w:num>
  <w:num w:numId="2" w16cid:durableId="228735622">
    <w:abstractNumId w:val="0"/>
  </w:num>
  <w:num w:numId="3" w16cid:durableId="20989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0"/>
    <w:rsid w:val="0000153C"/>
    <w:rsid w:val="00007117"/>
    <w:rsid w:val="00012092"/>
    <w:rsid w:val="00013222"/>
    <w:rsid w:val="00016FDE"/>
    <w:rsid w:val="0002037B"/>
    <w:rsid w:val="000337C9"/>
    <w:rsid w:val="000419A7"/>
    <w:rsid w:val="00074CE7"/>
    <w:rsid w:val="000A0D8C"/>
    <w:rsid w:val="000B061C"/>
    <w:rsid w:val="000B4FA4"/>
    <w:rsid w:val="000C4228"/>
    <w:rsid w:val="000E33FA"/>
    <w:rsid w:val="000E343E"/>
    <w:rsid w:val="00107A3A"/>
    <w:rsid w:val="0012136B"/>
    <w:rsid w:val="00125FBB"/>
    <w:rsid w:val="00150C3B"/>
    <w:rsid w:val="0015144C"/>
    <w:rsid w:val="00152320"/>
    <w:rsid w:val="00194538"/>
    <w:rsid w:val="001A7A66"/>
    <w:rsid w:val="001F2BEE"/>
    <w:rsid w:val="001F5338"/>
    <w:rsid w:val="00221FF5"/>
    <w:rsid w:val="002224CD"/>
    <w:rsid w:val="00255421"/>
    <w:rsid w:val="00277070"/>
    <w:rsid w:val="00281D5F"/>
    <w:rsid w:val="002B4472"/>
    <w:rsid w:val="002F70D0"/>
    <w:rsid w:val="003040D2"/>
    <w:rsid w:val="003A54CC"/>
    <w:rsid w:val="003F720C"/>
    <w:rsid w:val="004106DD"/>
    <w:rsid w:val="00411B19"/>
    <w:rsid w:val="00427C77"/>
    <w:rsid w:val="00444740"/>
    <w:rsid w:val="00445CDF"/>
    <w:rsid w:val="00460BC2"/>
    <w:rsid w:val="00461E65"/>
    <w:rsid w:val="00462C31"/>
    <w:rsid w:val="00482BA7"/>
    <w:rsid w:val="00491801"/>
    <w:rsid w:val="004D5A90"/>
    <w:rsid w:val="004F3582"/>
    <w:rsid w:val="005049E8"/>
    <w:rsid w:val="00524C52"/>
    <w:rsid w:val="00541811"/>
    <w:rsid w:val="005450CD"/>
    <w:rsid w:val="005728E8"/>
    <w:rsid w:val="005932A3"/>
    <w:rsid w:val="005D3904"/>
    <w:rsid w:val="00616911"/>
    <w:rsid w:val="00620B27"/>
    <w:rsid w:val="00632644"/>
    <w:rsid w:val="00640221"/>
    <w:rsid w:val="00641E28"/>
    <w:rsid w:val="00662E2F"/>
    <w:rsid w:val="00676BD6"/>
    <w:rsid w:val="00686D08"/>
    <w:rsid w:val="00690CA4"/>
    <w:rsid w:val="006A6AF2"/>
    <w:rsid w:val="006B47F3"/>
    <w:rsid w:val="006C5833"/>
    <w:rsid w:val="006C61E5"/>
    <w:rsid w:val="006E5CA7"/>
    <w:rsid w:val="006F0B1F"/>
    <w:rsid w:val="006F1140"/>
    <w:rsid w:val="006F4D34"/>
    <w:rsid w:val="007059E2"/>
    <w:rsid w:val="00724B4E"/>
    <w:rsid w:val="00753801"/>
    <w:rsid w:val="00762C22"/>
    <w:rsid w:val="007676D1"/>
    <w:rsid w:val="00767F02"/>
    <w:rsid w:val="00791DD4"/>
    <w:rsid w:val="007A1E64"/>
    <w:rsid w:val="007B233A"/>
    <w:rsid w:val="007B40FD"/>
    <w:rsid w:val="007E0B05"/>
    <w:rsid w:val="007F497C"/>
    <w:rsid w:val="007F4C64"/>
    <w:rsid w:val="00833852"/>
    <w:rsid w:val="00835511"/>
    <w:rsid w:val="00867527"/>
    <w:rsid w:val="008709DC"/>
    <w:rsid w:val="008935DC"/>
    <w:rsid w:val="00895E7C"/>
    <w:rsid w:val="00897504"/>
    <w:rsid w:val="008A7993"/>
    <w:rsid w:val="008E0C8B"/>
    <w:rsid w:val="008E32DE"/>
    <w:rsid w:val="008F5103"/>
    <w:rsid w:val="008F7C2B"/>
    <w:rsid w:val="00911E76"/>
    <w:rsid w:val="0092091B"/>
    <w:rsid w:val="009301D6"/>
    <w:rsid w:val="00985BA1"/>
    <w:rsid w:val="0098601A"/>
    <w:rsid w:val="009947E1"/>
    <w:rsid w:val="0099793C"/>
    <w:rsid w:val="009A0D81"/>
    <w:rsid w:val="009B4510"/>
    <w:rsid w:val="00A04C71"/>
    <w:rsid w:val="00A41C2E"/>
    <w:rsid w:val="00A671B0"/>
    <w:rsid w:val="00A71AEE"/>
    <w:rsid w:val="00A96075"/>
    <w:rsid w:val="00A97264"/>
    <w:rsid w:val="00AB099A"/>
    <w:rsid w:val="00AB32B6"/>
    <w:rsid w:val="00AB3410"/>
    <w:rsid w:val="00AC7706"/>
    <w:rsid w:val="00AD1F8D"/>
    <w:rsid w:val="00AE6775"/>
    <w:rsid w:val="00B02F6C"/>
    <w:rsid w:val="00B44B3A"/>
    <w:rsid w:val="00BA2E46"/>
    <w:rsid w:val="00BA4CBC"/>
    <w:rsid w:val="00BB6BAB"/>
    <w:rsid w:val="00C01B93"/>
    <w:rsid w:val="00C07266"/>
    <w:rsid w:val="00C22F79"/>
    <w:rsid w:val="00C575C4"/>
    <w:rsid w:val="00C96051"/>
    <w:rsid w:val="00C97694"/>
    <w:rsid w:val="00CF6F33"/>
    <w:rsid w:val="00D07017"/>
    <w:rsid w:val="00D32B32"/>
    <w:rsid w:val="00D73885"/>
    <w:rsid w:val="00DB15CA"/>
    <w:rsid w:val="00DB18D6"/>
    <w:rsid w:val="00DB5437"/>
    <w:rsid w:val="00DC1B14"/>
    <w:rsid w:val="00DC2F57"/>
    <w:rsid w:val="00DC4104"/>
    <w:rsid w:val="00DC490F"/>
    <w:rsid w:val="00DF7CFD"/>
    <w:rsid w:val="00E1561D"/>
    <w:rsid w:val="00E2231C"/>
    <w:rsid w:val="00E24301"/>
    <w:rsid w:val="00E409E1"/>
    <w:rsid w:val="00E6189C"/>
    <w:rsid w:val="00E67BAB"/>
    <w:rsid w:val="00E7241B"/>
    <w:rsid w:val="00E84FD0"/>
    <w:rsid w:val="00E87825"/>
    <w:rsid w:val="00EA722A"/>
    <w:rsid w:val="00EB4704"/>
    <w:rsid w:val="00EB6D01"/>
    <w:rsid w:val="00ED0111"/>
    <w:rsid w:val="00EF4B42"/>
    <w:rsid w:val="00EF7A77"/>
    <w:rsid w:val="00F02181"/>
    <w:rsid w:val="00F2358E"/>
    <w:rsid w:val="00F477F9"/>
    <w:rsid w:val="00F54BBD"/>
    <w:rsid w:val="00F604D3"/>
    <w:rsid w:val="00F8746C"/>
    <w:rsid w:val="00F90F6E"/>
    <w:rsid w:val="00FA4504"/>
    <w:rsid w:val="00FC65C7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091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1C"/>
    <w:pPr>
      <w:spacing w:after="200" w:line="276" w:lineRule="auto"/>
    </w:pPr>
    <w:rPr>
      <w:rFonts w:eastAsia="Times New Roman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14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6F114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F114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PiedepginaCar">
    <w:name w:val="Pie de página Car"/>
    <w:link w:val="Piedepgina"/>
    <w:uiPriority w:val="99"/>
    <w:rsid w:val="006F1140"/>
    <w:rPr>
      <w:rFonts w:ascii="Calibri" w:eastAsia="Times New Roman" w:hAnsi="Calibri" w:cs="Times New Roman"/>
      <w:lang w:eastAsia="es-CO"/>
    </w:rPr>
  </w:style>
  <w:style w:type="paragraph" w:styleId="Sinespaciado">
    <w:name w:val="No Spacing"/>
    <w:uiPriority w:val="1"/>
    <w:qFormat/>
    <w:rsid w:val="006F1140"/>
    <w:rPr>
      <w:rFonts w:eastAsia="Times New Roman"/>
      <w:sz w:val="22"/>
      <w:szCs w:val="22"/>
      <w:lang w:val="es-CO" w:eastAsia="es-CO"/>
    </w:rPr>
  </w:style>
  <w:style w:type="table" w:styleId="Tablaconcuadrcula">
    <w:name w:val="Table Grid"/>
    <w:basedOn w:val="Tablanormal"/>
    <w:uiPriority w:val="59"/>
    <w:rsid w:val="00107A3A"/>
    <w:rPr>
      <w:rFonts w:eastAsia="Times New Roman"/>
      <w:sz w:val="24"/>
      <w:szCs w:val="24"/>
      <w:lang w:val="es-ES_tradn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107A3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A1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1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1E64"/>
    <w:rPr>
      <w:rFonts w:eastAsia="Times New Roman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E64"/>
    <w:rPr>
      <w:rFonts w:eastAsia="Times New Roman"/>
      <w:b/>
      <w:bCs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FBB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5122B-7309-4662-94AC-D40B4689E3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AB5168-A6BB-4448-B2A8-E1D7ABE9F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E1F4C-4115-44AD-8219-BBF0D4E7CC71}"/>
</file>

<file path=customXml/itemProps4.xml><?xml version="1.0" encoding="utf-8"?>
<ds:datastoreItem xmlns:ds="http://schemas.openxmlformats.org/officeDocument/2006/customXml" ds:itemID="{D31B1FE7-DE1C-4985-A452-A42BE3CD7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Naviera Fluvial Colombaiana S.A.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Zamora Muñoz</dc:creator>
  <cp:keywords/>
  <cp:lastModifiedBy>Victor Eduardo BenitoRevollo Canabal</cp:lastModifiedBy>
  <cp:revision>5</cp:revision>
  <dcterms:created xsi:type="dcterms:W3CDTF">2024-11-08T03:48:00Z</dcterms:created>
  <dcterms:modified xsi:type="dcterms:W3CDTF">2024-11-08T20:43:00Z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