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10" w:rsidRDefault="00947010">
      <w:r>
        <w:t xml:space="preserve">URL </w:t>
      </w:r>
      <w:r w:rsidR="00BC7EFA" w:rsidRPr="00BC7EFA">
        <w:t>Cuenta anual consolidada (SIRECI)</w:t>
      </w:r>
    </w:p>
    <w:p w:rsidR="00947010" w:rsidRDefault="00947010"/>
    <w:p w:rsidR="00947010" w:rsidRDefault="00BC7EFA">
      <w:hyperlink r:id="rId4" w:history="1">
        <w:r w:rsidRPr="00BC7EFA">
          <w:rPr>
            <w:rStyle w:val="Hipervnculo"/>
          </w:rPr>
          <w:t>https://www.unp.gov.co/wp-content/uploads/2025/03/Certificado-Cuenta-Anual-Consolidada-2024.pdf</w:t>
        </w:r>
      </w:hyperlink>
    </w:p>
    <w:p w:rsidR="00BC7EFA" w:rsidRDefault="00BC7EFA"/>
    <w:p w:rsidR="00BC7EFA" w:rsidRDefault="00BC7EFA"/>
    <w:p w:rsidR="00BC7EFA" w:rsidRDefault="00BC7EFA">
      <w:r>
        <w:t xml:space="preserve">URL </w:t>
      </w:r>
      <w:r w:rsidRPr="00BC7EFA">
        <w:t>Certificado-Posconflicto-II-semestre-2024</w:t>
      </w:r>
    </w:p>
    <w:p w:rsidR="00BC7EFA" w:rsidRDefault="00BC7EFA">
      <w:hyperlink r:id="rId5" w:history="1">
        <w:r w:rsidRPr="00BC7EFA">
          <w:rPr>
            <w:rStyle w:val="Hipervnculo"/>
          </w:rPr>
          <w:t>https://www.unp.gov.co/wp-content/uploads/2025/02/Certificado-Posconflicto-II-semestre-2024.pdf</w:t>
        </w:r>
      </w:hyperlink>
    </w:p>
    <w:p w:rsidR="00BC7EFA" w:rsidRDefault="00BC7EFA">
      <w:bookmarkStart w:id="0" w:name="_GoBack"/>
      <w:bookmarkEnd w:id="0"/>
    </w:p>
    <w:sectPr w:rsidR="00BC7E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10"/>
    <w:rsid w:val="00475D31"/>
    <w:rsid w:val="00763D98"/>
    <w:rsid w:val="00947010"/>
    <w:rsid w:val="00A2276B"/>
    <w:rsid w:val="00B87C24"/>
    <w:rsid w:val="00BC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034FF-9A0B-4848-AA2E-860F3D0A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701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70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p.gov.co/wp-content/uploads/2025/02/Certificado-Posconflicto-II-semestre-2024.pdf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unp.gov.co/wp-content/uploads/2025/03/Certificado-Cuenta-Anual-Consolidada-2024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E5FE33-410B-45D1-A289-5D7B6AF6D81E}"/>
</file>

<file path=customXml/itemProps2.xml><?xml version="1.0" encoding="utf-8"?>
<ds:datastoreItem xmlns:ds="http://schemas.openxmlformats.org/officeDocument/2006/customXml" ds:itemID="{CAACB514-8A89-4843-B013-43F5D79F9B38}"/>
</file>

<file path=customXml/itemProps3.xml><?xml version="1.0" encoding="utf-8"?>
<ds:datastoreItem xmlns:ds="http://schemas.openxmlformats.org/officeDocument/2006/customXml" ds:itemID="{5D6ECD96-6E1B-4BFD-97F6-C85674981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2</cp:revision>
  <dcterms:created xsi:type="dcterms:W3CDTF">2025-04-01T17:29:00Z</dcterms:created>
  <dcterms:modified xsi:type="dcterms:W3CDTF">2025-04-01T17:45:00Z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