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E97FFA">
      <w:r>
        <w:t>URL Informe Rendición de Cuentas Construcción de Paz 2024</w:t>
      </w:r>
    </w:p>
    <w:p w:rsidR="00E97FFA" w:rsidRDefault="00E97FFA"/>
    <w:bookmarkStart w:id="0" w:name="_GoBack"/>
    <w:bookmarkEnd w:id="0"/>
    <w:p w:rsidR="00E97FFA" w:rsidRDefault="00E97FFA">
      <w:r>
        <w:fldChar w:fldCharType="begin"/>
      </w:r>
      <w:r>
        <w:instrText xml:space="preserve"> HYPERLINK "https://www.unp.gov.co/wp-content/uploads/2025/03/INFORME-RENDICION-DE-CUENTAS-CONSTRUCCION-DE-PAZ-VIGENCIA-2024.pdf" </w:instrText>
      </w:r>
      <w:r>
        <w:fldChar w:fldCharType="separate"/>
      </w:r>
      <w:r w:rsidRPr="00E97FFA">
        <w:rPr>
          <w:rStyle w:val="Hipervnculo"/>
        </w:rPr>
        <w:t>https://www.unp.gov.co/wp-content/uploads/2025/03/INFORME-RENDICION-DE-CUENTAS-CONSTRUCCION-DE-PAZ-VIGENCIA-2024.pdf</w:t>
      </w:r>
      <w:r>
        <w:fldChar w:fldCharType="end"/>
      </w:r>
    </w:p>
    <w:p w:rsidR="00E97FFA" w:rsidRDefault="00E97FFA"/>
    <w:p w:rsidR="00E97FFA" w:rsidRDefault="00E97FFA"/>
    <w:p w:rsidR="00E97FFA" w:rsidRDefault="00E97FFA"/>
    <w:sectPr w:rsidR="00E97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FA"/>
    <w:rsid w:val="00475D31"/>
    <w:rsid w:val="00763D98"/>
    <w:rsid w:val="00B87C24"/>
    <w:rsid w:val="00E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269E-652C-4EFC-89FB-600B177E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7FF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F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7BD00-E477-4CC7-A533-12729C813A2E}"/>
</file>

<file path=customXml/itemProps2.xml><?xml version="1.0" encoding="utf-8"?>
<ds:datastoreItem xmlns:ds="http://schemas.openxmlformats.org/officeDocument/2006/customXml" ds:itemID="{43BF94BC-BF0B-46FA-822E-EE9622D8022D}"/>
</file>

<file path=customXml/itemProps3.xml><?xml version="1.0" encoding="utf-8"?>
<ds:datastoreItem xmlns:ds="http://schemas.openxmlformats.org/officeDocument/2006/customXml" ds:itemID="{5E5789F8-6F30-4026-81B7-D34FD167A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2025-04-01T17:56:00Z</dcterms:created>
  <dcterms:modified xsi:type="dcterms:W3CDTF">2025-04-01T18:03:00Z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