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7C24" w:rsidRDefault="007327BF">
      <w:pPr>
        <w:rPr>
          <w:lang w:val="es-ES"/>
        </w:rPr>
      </w:pPr>
      <w:r>
        <w:rPr>
          <w:lang w:val="es-ES"/>
        </w:rPr>
        <w:t>URL Manual Institucional Política de Servicio al Ciudadano</w:t>
      </w:r>
    </w:p>
    <w:p w:rsidR="007327BF" w:rsidRDefault="007327BF">
      <w:pPr>
        <w:rPr>
          <w:lang w:val="es-ES"/>
        </w:rPr>
      </w:pPr>
    </w:p>
    <w:p w:rsidR="007327BF" w:rsidRDefault="007327BF">
      <w:pPr>
        <w:rPr>
          <w:lang w:val="es-ES"/>
        </w:rPr>
      </w:pPr>
      <w:hyperlink r:id="rId4" w:history="1">
        <w:r w:rsidRPr="007327BF">
          <w:rPr>
            <w:rStyle w:val="Hipervnculo"/>
            <w:lang w:val="es-ES"/>
          </w:rPr>
          <w:t>https://www.unp.gov.co/wp-content/uploads/2024/06/GSC-MA-01-V2-Manual-Institucional-de-Politica-de-Servicio-al-Ciudadano.pdf</w:t>
        </w:r>
      </w:hyperlink>
    </w:p>
    <w:p w:rsidR="007327BF" w:rsidRDefault="007327BF">
      <w:pPr>
        <w:rPr>
          <w:lang w:val="es-ES"/>
        </w:rPr>
      </w:pPr>
      <w:bookmarkStart w:id="0" w:name="_GoBack"/>
      <w:bookmarkEnd w:id="0"/>
    </w:p>
    <w:sectPr w:rsidR="007327B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7BF"/>
    <w:rsid w:val="00475D31"/>
    <w:rsid w:val="007327BF"/>
    <w:rsid w:val="00763D98"/>
    <w:rsid w:val="00B8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601BC9-0FA2-4618-841F-C88986AD5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327BF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327B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unp.gov.co/wp-content/uploads/2024/06/GSC-MA-01-V2-Manual-Institucional-de-Politica-de-Servicio-al-Ciudadano.pdf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4BCAB1538BCB24D872BFF6C025C7C91" ma:contentTypeVersion="17" ma:contentTypeDescription="Crear nuevo documento." ma:contentTypeScope="" ma:versionID="26493cb4f6ea159ebd6878512499a8fe">
  <xsd:schema xmlns:xsd="http://www.w3.org/2001/XMLSchema" xmlns:xs="http://www.w3.org/2001/XMLSchema" xmlns:p="http://schemas.microsoft.com/office/2006/metadata/properties" xmlns:ns1="http://schemas.microsoft.com/sharepoint/v3" xmlns:ns2="b61d6a7d-9cff-4fa8-ac7e-c8e11781a326" xmlns:ns3="435a11ef-c2bf-4d1e-b58b-639ade20a33f" targetNamespace="http://schemas.microsoft.com/office/2006/metadata/properties" ma:root="true" ma:fieldsID="f833bdda316ee9d93aecb423397f5215" ns1:_="" ns2:_="" ns3:_="">
    <xsd:import namespace="http://schemas.microsoft.com/sharepoint/v3"/>
    <xsd:import namespace="b61d6a7d-9cff-4fa8-ac7e-c8e11781a326"/>
    <xsd:import namespace="435a11ef-c2bf-4d1e-b58b-639ade20a3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Propiedades de la Directiva de cumplimiento unificado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Acción de IU de la Directiva de cumplimiento unificad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1d6a7d-9cff-4fa8-ac7e-c8e11781a3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a7d64430-ea87-422f-8994-68a2babe36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5a11ef-c2bf-4d1e-b58b-639ade20a33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a0a844e-30ed-483a-bf2b-182cd547dc13}" ma:internalName="TaxCatchAll" ma:showField="CatchAllData" ma:web="435a11ef-c2bf-4d1e-b58b-639ade20a3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1d6a7d-9cff-4fa8-ac7e-c8e11781a326">
      <Terms xmlns="http://schemas.microsoft.com/office/infopath/2007/PartnerControls"/>
    </lcf76f155ced4ddcb4097134ff3c332f>
    <_ip_UnifiedCompliancePolicyUIAction xmlns="http://schemas.microsoft.com/sharepoint/v3" xsi:nil="true"/>
    <TaxCatchAll xmlns="435a11ef-c2bf-4d1e-b58b-639ade20a33f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D782F9D-DF20-403B-84EC-6927908A178C}"/>
</file>

<file path=customXml/itemProps2.xml><?xml version="1.0" encoding="utf-8"?>
<ds:datastoreItem xmlns:ds="http://schemas.openxmlformats.org/officeDocument/2006/customXml" ds:itemID="{E947E343-E7BA-43A3-A96F-5629C8EFD64D}"/>
</file>

<file path=customXml/itemProps3.xml><?xml version="1.0" encoding="utf-8"?>
<ds:datastoreItem xmlns:ds="http://schemas.openxmlformats.org/officeDocument/2006/customXml" ds:itemID="{D23DC643-DED4-427B-9BE6-5E6B977094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50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Johanna</dc:creator>
  <cp:keywords/>
  <dc:description/>
  <cp:lastModifiedBy>Andrea Johanna</cp:lastModifiedBy>
  <cp:revision>1</cp:revision>
  <dcterms:created xsi:type="dcterms:W3CDTF">2025-04-02T15:19:00Z</dcterms:created>
  <dcterms:modified xsi:type="dcterms:W3CDTF">2025-04-02T15:27:00Z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0x01010094BCAB1538BCB24D872BFF6C025C7C91</vt:lpwstr>
  </property>
</Properties>
</file>