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2A7D0" w14:textId="574C31D6" w:rsidR="0006489E" w:rsidRDefault="0006489E" w:rsidP="0006489E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Orientación </w:t>
      </w:r>
      <w:r w:rsidRPr="0006489E">
        <w:rPr>
          <w:rFonts w:ascii="Verdana" w:hAnsi="Verdana"/>
          <w:b/>
          <w:bCs/>
          <w:sz w:val="24"/>
          <w:szCs w:val="24"/>
        </w:rPr>
        <w:t xml:space="preserve"> respuesta para la pregunta EMI13 – Memoria colectiva e histórica</w:t>
      </w:r>
    </w:p>
    <w:p w14:paraId="01896475" w14:textId="77777777" w:rsidR="0006489E" w:rsidRPr="0006489E" w:rsidRDefault="0006489E" w:rsidP="0006489E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6BFCB605" w14:textId="77777777" w:rsidR="0006489E" w:rsidRDefault="0006489E" w:rsidP="000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6489E">
        <w:rPr>
          <w:rFonts w:ascii="Verdana" w:hAnsi="Verdana"/>
          <w:sz w:val="24"/>
          <w:szCs w:val="24"/>
        </w:rPr>
        <w:t>Durante la vigencia 2024, la Unidad Nacional de Protección adelantó acciones que contribuyen a la memoria colectiva e histórica en el marco del Acuerdo Final para la Terminación del Conflicto y la Construcción de una Paz Estable y Duradera, particularmente en el cumplimiento del punto 3: “Fin del conflicto”.</w:t>
      </w:r>
    </w:p>
    <w:p w14:paraId="3141A641" w14:textId="77777777" w:rsidR="0006489E" w:rsidRPr="0006489E" w:rsidRDefault="0006489E" w:rsidP="000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58DFC764" w14:textId="77777777" w:rsidR="0006489E" w:rsidRDefault="0006489E" w:rsidP="000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6489E">
        <w:rPr>
          <w:rFonts w:ascii="Verdana" w:hAnsi="Verdana"/>
          <w:sz w:val="24"/>
          <w:szCs w:val="24"/>
        </w:rPr>
        <w:t>Entre las principales acciones se destacan:</w:t>
      </w:r>
    </w:p>
    <w:p w14:paraId="4A7EB8C2" w14:textId="77777777" w:rsidR="0006489E" w:rsidRPr="0006489E" w:rsidRDefault="0006489E" w:rsidP="003018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1BF11E9F" w14:textId="77777777" w:rsidR="0006489E" w:rsidRDefault="0006489E" w:rsidP="003018BB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6489E">
        <w:rPr>
          <w:rFonts w:ascii="Verdana" w:hAnsi="Verdana"/>
          <w:b/>
          <w:bCs/>
          <w:sz w:val="24"/>
          <w:szCs w:val="24"/>
        </w:rPr>
        <w:t>Formación en memoria y experiencias de paz:</w:t>
      </w:r>
      <w:r w:rsidRPr="0006489E">
        <w:rPr>
          <w:rFonts w:ascii="Verdana" w:hAnsi="Verdana"/>
          <w:sz w:val="24"/>
          <w:szCs w:val="24"/>
        </w:rPr>
        <w:t xml:space="preserve"> A través de la Plataforma Virtual de Aprendizaje y Conocimiento para la Prevención y Protección – PACO, se desarrolló el curso virtual titulado </w:t>
      </w:r>
      <w:r w:rsidRPr="0006489E">
        <w:rPr>
          <w:rFonts w:ascii="Verdana" w:hAnsi="Verdana"/>
          <w:i/>
          <w:iCs/>
          <w:sz w:val="24"/>
          <w:szCs w:val="24"/>
        </w:rPr>
        <w:t>“Memorias y experiencias de paz en Colombia”</w:t>
      </w:r>
      <w:r w:rsidRPr="0006489E">
        <w:rPr>
          <w:rFonts w:ascii="Verdana" w:hAnsi="Verdana"/>
          <w:sz w:val="24"/>
          <w:szCs w:val="24"/>
        </w:rPr>
        <w:t xml:space="preserve">, en el que participaron </w:t>
      </w:r>
      <w:r w:rsidRPr="0006489E">
        <w:rPr>
          <w:rFonts w:ascii="Verdana" w:hAnsi="Verdana"/>
          <w:b/>
          <w:bCs/>
          <w:sz w:val="24"/>
          <w:szCs w:val="24"/>
        </w:rPr>
        <w:t>1.033 servidores públicos</w:t>
      </w:r>
      <w:r w:rsidRPr="0006489E">
        <w:rPr>
          <w:rFonts w:ascii="Verdana" w:hAnsi="Verdana"/>
          <w:sz w:val="24"/>
          <w:szCs w:val="24"/>
        </w:rPr>
        <w:t xml:space="preserve"> a nivel nacional. Esta capacitación promueve la apropiación de los aprendizajes del conflicto armado y su superación, y aporta al fortalecimiento de una cultura de paz desde el ejercicio institucional.</w:t>
      </w:r>
    </w:p>
    <w:p w14:paraId="045658C0" w14:textId="77777777" w:rsidR="0006489E" w:rsidRPr="0006489E" w:rsidRDefault="0006489E" w:rsidP="003018BB">
      <w:pPr>
        <w:spacing w:after="0" w:line="240" w:lineRule="auto"/>
        <w:ind w:left="720"/>
        <w:jc w:val="both"/>
        <w:rPr>
          <w:rFonts w:ascii="Verdana" w:hAnsi="Verdana"/>
          <w:sz w:val="24"/>
          <w:szCs w:val="24"/>
        </w:rPr>
      </w:pPr>
    </w:p>
    <w:p w14:paraId="0C3084B2" w14:textId="77777777" w:rsidR="0006489E" w:rsidRDefault="0006489E" w:rsidP="003018BB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6489E">
        <w:rPr>
          <w:rFonts w:ascii="Verdana" w:hAnsi="Verdana"/>
          <w:b/>
          <w:bCs/>
          <w:sz w:val="24"/>
          <w:szCs w:val="24"/>
        </w:rPr>
        <w:t>Acciones de fortalecimiento institucional relacionadas con el Acuerdo de Paz:</w:t>
      </w:r>
      <w:r w:rsidRPr="0006489E">
        <w:rPr>
          <w:rFonts w:ascii="Verdana" w:hAnsi="Verdana"/>
          <w:sz w:val="24"/>
          <w:szCs w:val="24"/>
        </w:rPr>
        <w:t xml:space="preserve"> El informe evidencia la implementación de medidas de protección dirigidas a personas y comunidades en proceso de reincorporación, así como a líderes sociales y defensores de derechos humanos. Estas acciones están contextualizadas en el marco del Acuerdo y reconocen el papel de la memoria colectiva en la reparación simbólica y en la construcción de garantías de no repetición.</w:t>
      </w:r>
    </w:p>
    <w:p w14:paraId="58F3CA11" w14:textId="77777777" w:rsidR="0006489E" w:rsidRDefault="0006489E" w:rsidP="003018BB">
      <w:pPr>
        <w:pStyle w:val="Prrafodelista"/>
        <w:spacing w:after="0" w:line="240" w:lineRule="auto"/>
        <w:rPr>
          <w:rFonts w:ascii="Verdana" w:hAnsi="Verdana"/>
          <w:sz w:val="24"/>
          <w:szCs w:val="24"/>
        </w:rPr>
      </w:pPr>
    </w:p>
    <w:p w14:paraId="3C5F465B" w14:textId="77777777" w:rsidR="0006489E" w:rsidRDefault="0006489E" w:rsidP="003018BB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6489E">
        <w:rPr>
          <w:rFonts w:ascii="Verdana" w:hAnsi="Verdana"/>
          <w:b/>
          <w:bCs/>
          <w:sz w:val="24"/>
          <w:szCs w:val="24"/>
        </w:rPr>
        <w:t>Participación en espacios como el CERREM Colectivo y la Mesa Técnica de Seguridad y Protección</w:t>
      </w:r>
      <w:r w:rsidRPr="0006489E">
        <w:rPr>
          <w:rFonts w:ascii="Verdana" w:hAnsi="Verdana"/>
          <w:sz w:val="24"/>
          <w:szCs w:val="24"/>
        </w:rPr>
        <w:t>, en los cuales se analizan casos y se toman decisiones para salvaguardar a personas y comunidades afectadas por el conflicto, lo cual aporta a la visibilización de las memorias de violencia y a la garantía de derechos.</w:t>
      </w:r>
    </w:p>
    <w:p w14:paraId="1F033828" w14:textId="77777777" w:rsidR="0006489E" w:rsidRDefault="0006489E" w:rsidP="003018BB">
      <w:pPr>
        <w:pStyle w:val="Prrafodelista"/>
        <w:spacing w:after="0" w:line="240" w:lineRule="auto"/>
        <w:rPr>
          <w:rFonts w:ascii="Verdana" w:hAnsi="Verdana"/>
          <w:sz w:val="24"/>
          <w:szCs w:val="24"/>
        </w:rPr>
      </w:pPr>
    </w:p>
    <w:p w14:paraId="2E1AD28C" w14:textId="77777777" w:rsidR="0006489E" w:rsidRPr="0006489E" w:rsidRDefault="0006489E" w:rsidP="000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6489E">
        <w:rPr>
          <w:rFonts w:ascii="Verdana" w:hAnsi="Verdana"/>
          <w:sz w:val="24"/>
          <w:szCs w:val="24"/>
        </w:rPr>
        <w:t>Estas acciones reflejan un compromiso institucional con la construcción de memoria histórica como parte integral del proceso de paz, al tiempo que fortalecen la gestión pública con enfoque de derechos y reconocimiento a las víctimas.</w:t>
      </w:r>
    </w:p>
    <w:p w14:paraId="77FE8F33" w14:textId="77777777" w:rsidR="00736FC7" w:rsidRPr="0006489E" w:rsidRDefault="00736FC7" w:rsidP="000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736FC7" w:rsidRPr="000648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147B4"/>
    <w:multiLevelType w:val="multilevel"/>
    <w:tmpl w:val="2E8E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8205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9E"/>
    <w:rsid w:val="0006489E"/>
    <w:rsid w:val="001C3DFA"/>
    <w:rsid w:val="0028021F"/>
    <w:rsid w:val="003018BB"/>
    <w:rsid w:val="004019D4"/>
    <w:rsid w:val="00736FC7"/>
    <w:rsid w:val="009A50EA"/>
    <w:rsid w:val="00CD517B"/>
    <w:rsid w:val="00D5788D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F7BE"/>
  <w15:chartTrackingRefBased/>
  <w15:docId w15:val="{6279EE92-8891-4D8A-ABE9-52BDCAE6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648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4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48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48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48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48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48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48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48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648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48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48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489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489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48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489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48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48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648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64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648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648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64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6489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6489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6489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648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489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648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B2CB18-2E4E-410B-9D95-5761079655BC}"/>
</file>

<file path=customXml/itemProps2.xml><?xml version="1.0" encoding="utf-8"?>
<ds:datastoreItem xmlns:ds="http://schemas.openxmlformats.org/officeDocument/2006/customXml" ds:itemID="{785DF238-7F3B-41C3-90C4-F69A30FE7050}"/>
</file>

<file path=customXml/itemProps3.xml><?xml version="1.0" encoding="utf-8"?>
<ds:datastoreItem xmlns:ds="http://schemas.openxmlformats.org/officeDocument/2006/customXml" ds:itemID="{52E2D52F-1165-40B6-BBE5-ADD91C2E01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Gomez Petro</dc:creator>
  <cp:keywords/>
  <dc:description/>
  <cp:lastModifiedBy>Alex Gomez Petro</cp:lastModifiedBy>
  <cp:revision>2</cp:revision>
  <dcterms:created xsi:type="dcterms:W3CDTF">2025-04-04T16:20:00Z</dcterms:created>
  <dcterms:modified xsi:type="dcterms:W3CDTF">2025-04-04T16:23:00Z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