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5BE5" w14:textId="2DF728F3" w:rsidR="008648C3" w:rsidRPr="008648C3" w:rsidRDefault="008648C3" w:rsidP="008648C3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8648C3">
        <w:rPr>
          <w:rFonts w:ascii="Verdana" w:hAnsi="Verdana"/>
          <w:b/>
          <w:bCs/>
          <w:sz w:val="24"/>
          <w:szCs w:val="24"/>
        </w:rPr>
        <w:t>Orientación pregunta FURAG EMI15</w:t>
      </w:r>
    </w:p>
    <w:p w14:paraId="24F31AE8" w14:textId="77777777" w:rsidR="008648C3" w:rsidRDefault="008648C3" w:rsidP="008648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1116D6F" w14:textId="23D45CA6" w:rsidR="008648C3" w:rsidRPr="008648C3" w:rsidRDefault="008648C3" w:rsidP="008648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48C3">
        <w:rPr>
          <w:rFonts w:ascii="Verdana" w:hAnsi="Verdana"/>
          <w:sz w:val="24"/>
          <w:szCs w:val="24"/>
        </w:rPr>
        <w:t xml:space="preserve">Durante la vigencia 2024, la Unidad Nacional de Protección ha promovido acciones orientadas a la </w:t>
      </w:r>
      <w:r w:rsidRPr="008648C3">
        <w:rPr>
          <w:rFonts w:ascii="Verdana" w:hAnsi="Verdana"/>
          <w:b/>
          <w:bCs/>
          <w:sz w:val="24"/>
          <w:szCs w:val="24"/>
        </w:rPr>
        <w:t>dignificación y reconocimiento de servidores públicos víctimas del conflicto armado</w:t>
      </w:r>
      <w:r w:rsidRPr="008648C3">
        <w:rPr>
          <w:rFonts w:ascii="Verdana" w:hAnsi="Verdana"/>
          <w:sz w:val="24"/>
          <w:szCs w:val="24"/>
        </w:rPr>
        <w:t>, desde un enfoque de derechos y en el marco de la implementación del Acuerdo Final de Paz.</w:t>
      </w:r>
    </w:p>
    <w:p w14:paraId="28D9FDFA" w14:textId="77777777" w:rsidR="008648C3" w:rsidRDefault="008648C3" w:rsidP="008648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4A01E61" w14:textId="43979272" w:rsidR="008648C3" w:rsidRDefault="008648C3" w:rsidP="008648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48C3">
        <w:rPr>
          <w:rFonts w:ascii="Verdana" w:hAnsi="Verdana"/>
          <w:sz w:val="24"/>
          <w:szCs w:val="24"/>
        </w:rPr>
        <w:t>Entre las principales acciones se destacan:</w:t>
      </w:r>
    </w:p>
    <w:p w14:paraId="2F895BE8" w14:textId="77777777" w:rsidR="008648C3" w:rsidRPr="008648C3" w:rsidRDefault="008648C3" w:rsidP="008648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1DBA4E06" w14:textId="77777777" w:rsidR="008648C3" w:rsidRDefault="008648C3" w:rsidP="008648C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48C3">
        <w:rPr>
          <w:rFonts w:ascii="Verdana" w:hAnsi="Verdana"/>
          <w:sz w:val="24"/>
          <w:szCs w:val="24"/>
        </w:rPr>
        <w:t xml:space="preserve">Según el </w:t>
      </w:r>
      <w:r w:rsidRPr="008648C3">
        <w:rPr>
          <w:rFonts w:ascii="Verdana" w:hAnsi="Verdana"/>
          <w:b/>
          <w:bCs/>
          <w:sz w:val="24"/>
          <w:szCs w:val="24"/>
        </w:rPr>
        <w:t>Informe de Rendición de Cuentas – Construcción de Paz Vigencia 2024</w:t>
      </w:r>
      <w:r w:rsidRPr="008648C3">
        <w:rPr>
          <w:rFonts w:ascii="Verdana" w:hAnsi="Verdana"/>
          <w:sz w:val="24"/>
          <w:szCs w:val="24"/>
        </w:rPr>
        <w:t xml:space="preserve">, se implementó el curso virtual </w:t>
      </w:r>
      <w:r w:rsidRPr="008648C3">
        <w:rPr>
          <w:rFonts w:ascii="Verdana" w:hAnsi="Verdana"/>
          <w:b/>
          <w:bCs/>
          <w:sz w:val="24"/>
          <w:szCs w:val="24"/>
        </w:rPr>
        <w:t>“Memorias y experiencias de paz en Colombia”</w:t>
      </w:r>
      <w:r w:rsidRPr="008648C3">
        <w:rPr>
          <w:rFonts w:ascii="Verdana" w:hAnsi="Verdana"/>
          <w:sz w:val="24"/>
          <w:szCs w:val="24"/>
        </w:rPr>
        <w:t xml:space="preserve">, dirigido a servidores públicos, con una participación total de </w:t>
      </w:r>
      <w:r w:rsidRPr="008648C3">
        <w:rPr>
          <w:rFonts w:ascii="Verdana" w:hAnsi="Verdana"/>
          <w:b/>
          <w:bCs/>
          <w:sz w:val="24"/>
          <w:szCs w:val="24"/>
        </w:rPr>
        <w:t>1.033 personas</w:t>
      </w:r>
      <w:r w:rsidRPr="008648C3">
        <w:rPr>
          <w:rFonts w:ascii="Verdana" w:hAnsi="Verdana"/>
          <w:sz w:val="24"/>
          <w:szCs w:val="24"/>
        </w:rPr>
        <w:t>. Esta iniciativa aporta a la comprensión del conflicto armado y al reconocimiento institucional de quienes han sido víctimas, a través de un ejercicio reflexivo de memoria, historia y reconciliación.</w:t>
      </w:r>
    </w:p>
    <w:p w14:paraId="35D14D06" w14:textId="77777777" w:rsidR="008648C3" w:rsidRPr="008648C3" w:rsidRDefault="008648C3" w:rsidP="008648C3">
      <w:pPr>
        <w:spacing w:after="0" w:line="240" w:lineRule="auto"/>
        <w:ind w:left="720"/>
        <w:jc w:val="both"/>
        <w:rPr>
          <w:rFonts w:ascii="Verdana" w:hAnsi="Verdana"/>
          <w:sz w:val="24"/>
          <w:szCs w:val="24"/>
        </w:rPr>
      </w:pPr>
    </w:p>
    <w:p w14:paraId="0F500D68" w14:textId="77777777" w:rsidR="008648C3" w:rsidRDefault="008648C3" w:rsidP="008648C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48C3">
        <w:rPr>
          <w:rFonts w:ascii="Verdana" w:hAnsi="Verdana"/>
          <w:sz w:val="24"/>
          <w:szCs w:val="24"/>
        </w:rPr>
        <w:t xml:space="preserve">En el marco del </w:t>
      </w:r>
      <w:r w:rsidRPr="008648C3">
        <w:rPr>
          <w:rFonts w:ascii="Verdana" w:hAnsi="Verdana"/>
          <w:b/>
          <w:bCs/>
          <w:sz w:val="24"/>
          <w:szCs w:val="24"/>
        </w:rPr>
        <w:t>Plan Institucional de Capacitación 2024</w:t>
      </w:r>
      <w:r w:rsidRPr="008648C3">
        <w:rPr>
          <w:rFonts w:ascii="Verdana" w:hAnsi="Verdana"/>
          <w:sz w:val="24"/>
          <w:szCs w:val="24"/>
        </w:rPr>
        <w:t xml:space="preserve">, se han desarrollado procesos de formación en </w:t>
      </w:r>
      <w:r w:rsidRPr="008648C3">
        <w:rPr>
          <w:rFonts w:ascii="Verdana" w:hAnsi="Verdana"/>
          <w:b/>
          <w:bCs/>
          <w:sz w:val="24"/>
          <w:szCs w:val="24"/>
        </w:rPr>
        <w:t>habilidades socioemocionales</w:t>
      </w:r>
      <w:r w:rsidRPr="008648C3">
        <w:rPr>
          <w:rFonts w:ascii="Verdana" w:hAnsi="Verdana"/>
          <w:sz w:val="24"/>
          <w:szCs w:val="24"/>
        </w:rPr>
        <w:t>, dirigidos a fortalecer la resiliencia, la empatía, el sentido de pertenencia y el desarrollo humano integral de los servidores públicos. Estos procesos contribuyen al reconocimiento de trayectorias de vida afectadas por el conflicto y apoyan su dignificación desde la formación continua.</w:t>
      </w:r>
    </w:p>
    <w:p w14:paraId="7E8BE948" w14:textId="77777777" w:rsidR="008648C3" w:rsidRDefault="008648C3" w:rsidP="008648C3">
      <w:pPr>
        <w:pStyle w:val="Prrafodelista"/>
        <w:spacing w:after="0" w:line="240" w:lineRule="auto"/>
        <w:rPr>
          <w:rFonts w:ascii="Verdana" w:hAnsi="Verdana"/>
          <w:sz w:val="24"/>
          <w:szCs w:val="24"/>
        </w:rPr>
      </w:pPr>
    </w:p>
    <w:p w14:paraId="0D1EFE5D" w14:textId="77777777" w:rsidR="008648C3" w:rsidRDefault="008648C3" w:rsidP="008648C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48C3">
        <w:rPr>
          <w:rFonts w:ascii="Verdana" w:hAnsi="Verdana"/>
          <w:sz w:val="24"/>
          <w:szCs w:val="24"/>
        </w:rPr>
        <w:t xml:space="preserve">El plan de formación también está estructurado bajo criterios de </w:t>
      </w:r>
      <w:r w:rsidRPr="008648C3">
        <w:rPr>
          <w:rFonts w:ascii="Verdana" w:hAnsi="Verdana"/>
          <w:b/>
          <w:bCs/>
          <w:sz w:val="24"/>
          <w:szCs w:val="24"/>
        </w:rPr>
        <w:t>equidad, enfoque diferencial y bienestar laboral</w:t>
      </w:r>
      <w:r w:rsidRPr="008648C3">
        <w:rPr>
          <w:rFonts w:ascii="Verdana" w:hAnsi="Verdana"/>
          <w:sz w:val="24"/>
          <w:szCs w:val="24"/>
        </w:rPr>
        <w:t>, permitiendo generar condiciones propicias para visibilizar y valorar el papel de los servidores que han vivido experiencias de victimización.</w:t>
      </w:r>
    </w:p>
    <w:p w14:paraId="7A183CE4" w14:textId="77777777" w:rsidR="008648C3" w:rsidRPr="008648C3" w:rsidRDefault="008648C3" w:rsidP="008648C3">
      <w:pPr>
        <w:spacing w:after="0" w:line="240" w:lineRule="auto"/>
        <w:ind w:left="720"/>
        <w:jc w:val="both"/>
        <w:rPr>
          <w:rFonts w:ascii="Verdana" w:hAnsi="Verdana"/>
          <w:sz w:val="24"/>
          <w:szCs w:val="24"/>
        </w:rPr>
      </w:pPr>
    </w:p>
    <w:p w14:paraId="7910F65F" w14:textId="77777777" w:rsidR="008648C3" w:rsidRPr="008648C3" w:rsidRDefault="008648C3" w:rsidP="008648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48C3">
        <w:rPr>
          <w:rFonts w:ascii="Verdana" w:hAnsi="Verdana"/>
          <w:sz w:val="24"/>
          <w:szCs w:val="24"/>
        </w:rPr>
        <w:t>Estas acciones demuestran el compromiso institucional con el reconocimiento de las víctimas dentro del servicio público y con la construcción de entornos laborales respetuosos, incluyentes y con enfoque reparador.</w:t>
      </w:r>
    </w:p>
    <w:p w14:paraId="31D2480A" w14:textId="77777777" w:rsidR="00736FC7" w:rsidRPr="008648C3" w:rsidRDefault="00736FC7" w:rsidP="008648C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736FC7" w:rsidRPr="008648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6233A"/>
    <w:multiLevelType w:val="multilevel"/>
    <w:tmpl w:val="3F10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B91152"/>
    <w:multiLevelType w:val="multilevel"/>
    <w:tmpl w:val="305A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8340440">
    <w:abstractNumId w:val="0"/>
  </w:num>
  <w:num w:numId="2" w16cid:durableId="515971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C3"/>
    <w:rsid w:val="001C3DFA"/>
    <w:rsid w:val="0028021F"/>
    <w:rsid w:val="004019D4"/>
    <w:rsid w:val="00736FC7"/>
    <w:rsid w:val="008648C3"/>
    <w:rsid w:val="009A50EA"/>
    <w:rsid w:val="00CD517B"/>
    <w:rsid w:val="00D5788D"/>
    <w:rsid w:val="00FB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9911"/>
  <w15:chartTrackingRefBased/>
  <w15:docId w15:val="{073C66DB-B636-4911-A4A5-26F3CB09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64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4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4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4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4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4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4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4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4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4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4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4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48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48C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48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48C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48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48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64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64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64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64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64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648C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648C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648C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64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648C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648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651842-A8CB-4B54-B030-DCCEFBC30781}"/>
</file>

<file path=customXml/itemProps2.xml><?xml version="1.0" encoding="utf-8"?>
<ds:datastoreItem xmlns:ds="http://schemas.openxmlformats.org/officeDocument/2006/customXml" ds:itemID="{3F45716E-7B65-42FA-B17C-6CBC3E196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9BD97-D841-4EAF-A25B-C651BEBBC63F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ec7d8670-561e-415e-8efb-361583be85ac"/>
    <ds:schemaRef ds:uri="11699a5e-a216-4f89-a011-6879d85a219d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Gomez Petro</dc:creator>
  <cp:keywords/>
  <dc:description/>
  <cp:lastModifiedBy>Alex Gomez Petro</cp:lastModifiedBy>
  <cp:revision>2</cp:revision>
  <dcterms:created xsi:type="dcterms:W3CDTF">2025-04-04T17:10:00Z</dcterms:created>
  <dcterms:modified xsi:type="dcterms:W3CDTF">2025-04-04T17:10:00Z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