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812E5" w14:textId="382CBE2F" w:rsidR="00275F79" w:rsidRDefault="00275F79"/>
    <w:p w14:paraId="2788D184" w14:textId="2298B95F" w:rsidR="00CD7D4E" w:rsidRDefault="00CD7D4E">
      <w:r w:rsidRPr="00CD7D4E">
        <w:t>TRA221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565"/>
        <w:gridCol w:w="6521"/>
      </w:tblGrid>
      <w:tr w:rsidR="009D6739" w:rsidRPr="009D6739" w14:paraId="3F3DCF2A" w14:textId="77777777" w:rsidTr="009D6739">
        <w:trPr>
          <w:trHeight w:val="6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4E7810" w14:textId="77777777" w:rsidR="009D6739" w:rsidRPr="009D6739" w:rsidRDefault="009D6739" w:rsidP="009D67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9D673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Código: TRA221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60ECC9" w14:textId="77777777" w:rsidR="009D6739" w:rsidRPr="009D6739" w:rsidRDefault="009D6739" w:rsidP="009D67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9D673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318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D688EDF" w14:textId="77777777" w:rsidR="009D6739" w:rsidRPr="009D6739" w:rsidRDefault="009D6739" w:rsidP="009D673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9D6739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La entidad garantiza el derecho de acceso a la información pública aplicando los siguientes principios (Ley 1712 de 2014):</w:t>
            </w:r>
          </w:p>
        </w:tc>
      </w:tr>
      <w:tr w:rsidR="009D6739" w:rsidRPr="009D6739" w14:paraId="531E731C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430B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Selección múltiple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7FB5CD17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7C89F239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Principio de máxima publicidad </w:t>
            </w:r>
          </w:p>
        </w:tc>
      </w:tr>
      <w:tr w:rsidR="009D6739" w:rsidRPr="009D6739" w14:paraId="0B139F45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E37F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054E4F50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2845712D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Principio de transparencia</w:t>
            </w:r>
          </w:p>
        </w:tc>
      </w:tr>
      <w:tr w:rsidR="009D6739" w:rsidRPr="009D6739" w14:paraId="453204BC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DE54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304B0233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48A03585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Principio de buena fe</w:t>
            </w:r>
          </w:p>
        </w:tc>
      </w:tr>
      <w:tr w:rsidR="009D6739" w:rsidRPr="009D6739" w14:paraId="31CB3D96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C7CD6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4D7DDDBB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70B02D6A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Principio de facilitación</w:t>
            </w:r>
          </w:p>
        </w:tc>
      </w:tr>
      <w:tr w:rsidR="009D6739" w:rsidRPr="009D6739" w14:paraId="13BB5083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638E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5926240A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27416B3A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Principio de no discriminación</w:t>
            </w:r>
          </w:p>
        </w:tc>
      </w:tr>
      <w:tr w:rsidR="009D6739" w:rsidRPr="009D6739" w14:paraId="669552D4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6D29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3BC480E2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7C912069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Principio de gratuidad</w:t>
            </w:r>
          </w:p>
        </w:tc>
      </w:tr>
      <w:tr w:rsidR="009D6739" w:rsidRPr="009D6739" w14:paraId="3E41AA7F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846F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4C03BA4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2DBCC797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Principio de celeridad</w:t>
            </w:r>
          </w:p>
        </w:tc>
      </w:tr>
      <w:tr w:rsidR="009D6739" w:rsidRPr="009D6739" w14:paraId="43C5AFD0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9E47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2630952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0C696EA0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Principio de eficacia</w:t>
            </w:r>
          </w:p>
        </w:tc>
      </w:tr>
      <w:tr w:rsidR="009D6739" w:rsidRPr="009D6739" w14:paraId="622AF692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A78A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3E861EF7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3A5ECEA9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Principio de la calidad de la información</w:t>
            </w:r>
          </w:p>
        </w:tc>
      </w:tr>
      <w:tr w:rsidR="009D6739" w:rsidRPr="009D6739" w14:paraId="5910E965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1C54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74457B75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289E3982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Principio de la divulgación proactiva de la información</w:t>
            </w:r>
          </w:p>
        </w:tc>
      </w:tr>
      <w:tr w:rsidR="009D6739" w:rsidRPr="009D6739" w14:paraId="4AFE7091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B83B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066A8E4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vAlign w:val="bottom"/>
            <w:hideMark/>
          </w:tcPr>
          <w:p w14:paraId="5D6A1D99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Principio de responsabilidad en el uso de la información </w:t>
            </w:r>
          </w:p>
        </w:tc>
      </w:tr>
      <w:tr w:rsidR="009D6739" w:rsidRPr="009D6739" w14:paraId="2B58542C" w14:textId="77777777" w:rsidTr="009D6739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396E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E0C3" w14:textId="77777777" w:rsidR="009D6739" w:rsidRPr="009D6739" w:rsidRDefault="009D6739" w:rsidP="009D6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O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F94B2" w14:textId="77777777" w:rsidR="009D6739" w:rsidRPr="009D6739" w:rsidRDefault="009D6739" w:rsidP="009D67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9D6739">
              <w:rPr>
                <w:rFonts w:ascii="Calibri" w:eastAsia="Times New Roman" w:hAnsi="Calibri" w:cs="Calibri"/>
                <w:color w:val="000000"/>
                <w:lang w:eastAsia="es-CO"/>
              </w:rPr>
              <w:t>No se aplican estos principios</w:t>
            </w:r>
          </w:p>
        </w:tc>
      </w:tr>
    </w:tbl>
    <w:p w14:paraId="451B87AA" w14:textId="4C306D6F" w:rsidR="00CD7D4E" w:rsidRDefault="00CD7D4E"/>
    <w:p w14:paraId="78E30BA5" w14:textId="580C44FB" w:rsidR="00CD7D4E" w:rsidRDefault="00CD7D4E"/>
    <w:p w14:paraId="69BF385C" w14:textId="77777777" w:rsidR="00CD7D4E" w:rsidRDefault="00CD7D4E"/>
    <w:p w14:paraId="71EAA4C7" w14:textId="3595D953" w:rsidR="001931E0" w:rsidRDefault="001931E0" w:rsidP="001931E0">
      <w:pPr>
        <w:tabs>
          <w:tab w:val="left" w:pos="989"/>
        </w:tabs>
      </w:pPr>
      <w:r>
        <w:tab/>
      </w:r>
      <w:hyperlink r:id="rId9" w:history="1">
        <w:r w:rsidRPr="0043562E">
          <w:rPr>
            <w:rStyle w:val="Hipervnculo"/>
          </w:rPr>
          <w:t>https://www.unp.gov.co/</w:t>
        </w:r>
      </w:hyperlink>
    </w:p>
    <w:p w14:paraId="47DF51E3" w14:textId="77777777" w:rsidR="001931E0" w:rsidRDefault="001931E0" w:rsidP="001931E0">
      <w:pPr>
        <w:tabs>
          <w:tab w:val="left" w:pos="989"/>
        </w:tabs>
      </w:pPr>
    </w:p>
    <w:p w14:paraId="5C2F8987" w14:textId="00F4593E" w:rsidR="00B97647" w:rsidRDefault="00A34637" w:rsidP="001931E0">
      <w:pPr>
        <w:tabs>
          <w:tab w:val="left" w:pos="989"/>
        </w:tabs>
      </w:pPr>
      <w:r>
        <w:rPr>
          <w:noProof/>
        </w:rPr>
        <w:drawing>
          <wp:inline distT="0" distB="0" distL="0" distR="0" wp14:anchorId="391041C4" wp14:editId="0257372E">
            <wp:extent cx="5612130" cy="3156585"/>
            <wp:effectExtent l="0" t="0" r="7620" b="5715"/>
            <wp:docPr id="1170942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428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0A20" w14:textId="26BBDDC8" w:rsidR="001931E0" w:rsidRDefault="001931E0" w:rsidP="001931E0">
      <w:pPr>
        <w:tabs>
          <w:tab w:val="left" w:pos="989"/>
        </w:tabs>
      </w:pPr>
    </w:p>
    <w:p w14:paraId="39B7A9CA" w14:textId="77777777" w:rsidR="00A04483" w:rsidRDefault="00A04483" w:rsidP="001931E0">
      <w:pPr>
        <w:tabs>
          <w:tab w:val="left" w:pos="989"/>
        </w:tabs>
      </w:pPr>
    </w:p>
    <w:p w14:paraId="5CB799E4" w14:textId="77777777" w:rsidR="00A04483" w:rsidRDefault="00A04483" w:rsidP="001931E0">
      <w:pPr>
        <w:tabs>
          <w:tab w:val="left" w:pos="989"/>
        </w:tabs>
      </w:pPr>
    </w:p>
    <w:p w14:paraId="680C5FA8" w14:textId="667EFE47" w:rsidR="00B85523" w:rsidRDefault="00156EBC" w:rsidP="001931E0">
      <w:pPr>
        <w:tabs>
          <w:tab w:val="left" w:pos="989"/>
        </w:tabs>
      </w:pPr>
      <w:hyperlink r:id="rId11" w:history="1">
        <w:r w:rsidR="00A04483" w:rsidRPr="0043562E">
          <w:rPr>
            <w:rStyle w:val="Hipervnculo"/>
          </w:rPr>
          <w:t>https://www.unp.gov.co/transparencia-2/</w:t>
        </w:r>
      </w:hyperlink>
    </w:p>
    <w:p w14:paraId="23F167A1" w14:textId="3496BBC0" w:rsidR="00BA1D30" w:rsidRDefault="009708BB" w:rsidP="00BA1D30">
      <w:pPr>
        <w:tabs>
          <w:tab w:val="left" w:pos="989"/>
        </w:tabs>
      </w:pPr>
      <w:r>
        <w:rPr>
          <w:noProof/>
        </w:rPr>
        <w:drawing>
          <wp:inline distT="0" distB="0" distL="0" distR="0" wp14:anchorId="15AD7B43" wp14:editId="2B29FD25">
            <wp:extent cx="5612130" cy="3156585"/>
            <wp:effectExtent l="0" t="0" r="7620" b="5715"/>
            <wp:docPr id="1620432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32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7765" w14:textId="77777777" w:rsidR="00BA1D30" w:rsidRDefault="00BA1D30" w:rsidP="00BA1D30">
      <w:pPr>
        <w:tabs>
          <w:tab w:val="left" w:pos="989"/>
        </w:tabs>
      </w:pPr>
    </w:p>
    <w:p w14:paraId="20FBE098" w14:textId="7048842B" w:rsidR="005A0862" w:rsidRDefault="00156EBC" w:rsidP="00BA1D30">
      <w:pPr>
        <w:tabs>
          <w:tab w:val="left" w:pos="989"/>
        </w:tabs>
        <w:rPr>
          <w:noProof/>
        </w:rPr>
      </w:pPr>
      <w:hyperlink r:id="rId13" w:history="1">
        <w:r w:rsidR="00BA1D30" w:rsidRPr="00BC01F6">
          <w:rPr>
            <w:rStyle w:val="Hipervnculo"/>
            <w:noProof/>
          </w:rPr>
          <w:t>https://www.unp.gov.co/atencion-y-servicios-a-la-ciudadania/</w:t>
        </w:r>
      </w:hyperlink>
      <w:r w:rsidR="00790433">
        <w:rPr>
          <w:noProof/>
        </w:rPr>
        <w:t xml:space="preserve"> </w:t>
      </w:r>
    </w:p>
    <w:p w14:paraId="3896CA51" w14:textId="3BAEE76B" w:rsidR="005A0862" w:rsidRDefault="00673A71" w:rsidP="005A0862">
      <w:pPr>
        <w:rPr>
          <w:noProof/>
        </w:rPr>
      </w:pPr>
      <w:r>
        <w:rPr>
          <w:noProof/>
        </w:rPr>
        <w:drawing>
          <wp:inline distT="0" distB="0" distL="0" distR="0" wp14:anchorId="3FF0BB47" wp14:editId="33185906">
            <wp:extent cx="5612130" cy="3156585"/>
            <wp:effectExtent l="0" t="0" r="7620" b="5715"/>
            <wp:docPr id="21424095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095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67A6" w14:textId="77777777" w:rsidR="008800EC" w:rsidRDefault="008800EC" w:rsidP="008800EC">
      <w:pPr>
        <w:rPr>
          <w:noProof/>
        </w:rPr>
      </w:pPr>
    </w:p>
    <w:p w14:paraId="26161107" w14:textId="0406E8CB" w:rsidR="008800EC" w:rsidRDefault="00B02285" w:rsidP="008800EC">
      <w:pPr>
        <w:rPr>
          <w:noProof/>
        </w:rPr>
      </w:pPr>
      <w:r>
        <w:rPr>
          <w:noProof/>
        </w:rPr>
        <w:drawing>
          <wp:inline distT="0" distB="0" distL="0" distR="0" wp14:anchorId="181D58FD" wp14:editId="1DC6CF78">
            <wp:extent cx="5612130" cy="3156585"/>
            <wp:effectExtent l="0" t="0" r="7620" b="5715"/>
            <wp:docPr id="107768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82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39B0" w14:textId="77777777" w:rsidR="00B02285" w:rsidRDefault="00B02285" w:rsidP="008800EC">
      <w:pPr>
        <w:rPr>
          <w:noProof/>
        </w:rPr>
      </w:pPr>
    </w:p>
    <w:p w14:paraId="5EB798F6" w14:textId="715E57DC" w:rsidR="00CF404C" w:rsidRDefault="00156EBC" w:rsidP="00CF404C">
      <w:hyperlink r:id="rId16" w:history="1">
        <w:r w:rsidR="00CF404C" w:rsidRPr="0043562E">
          <w:rPr>
            <w:rStyle w:val="Hipervnculo"/>
          </w:rPr>
          <w:t>https://www.unp.gov.co/wp-content/uploads/2019/11/resolucion-no-1368-de-2019.pdf</w:t>
        </w:r>
      </w:hyperlink>
    </w:p>
    <w:p w14:paraId="63F3FE6D" w14:textId="5FBC17B9" w:rsidR="00880F9D" w:rsidRDefault="00156EBC" w:rsidP="00CF404C">
      <w:r>
        <w:rPr>
          <w:noProof/>
        </w:rPr>
        <w:drawing>
          <wp:inline distT="0" distB="0" distL="0" distR="0" wp14:anchorId="4DE6F65D" wp14:editId="030B1862">
            <wp:extent cx="5612130" cy="3156585"/>
            <wp:effectExtent l="0" t="0" r="7620" b="5715"/>
            <wp:docPr id="5920375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375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47D5" w14:textId="77777777" w:rsidR="00156EBC" w:rsidRDefault="00156EBC" w:rsidP="00CF404C"/>
    <w:p w14:paraId="6B763C94" w14:textId="77777777" w:rsidR="00880F9D" w:rsidRDefault="00880F9D" w:rsidP="00CF404C"/>
    <w:p w14:paraId="1DA9AF65" w14:textId="31FEE3CA" w:rsidR="00CF404C" w:rsidRPr="00CF404C" w:rsidRDefault="00CF404C" w:rsidP="00CF404C"/>
    <w:sectPr w:rsidR="00CF404C" w:rsidRPr="00CF40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622F" w14:textId="77777777" w:rsidR="00FB3B21" w:rsidRDefault="00FB3B21" w:rsidP="00866F4A">
      <w:pPr>
        <w:spacing w:after="0" w:line="240" w:lineRule="auto"/>
      </w:pPr>
      <w:r>
        <w:separator/>
      </w:r>
    </w:p>
  </w:endnote>
  <w:endnote w:type="continuationSeparator" w:id="0">
    <w:p w14:paraId="36BF72C5" w14:textId="77777777" w:rsidR="00FB3B21" w:rsidRDefault="00FB3B21" w:rsidP="00866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32834" w14:textId="77777777" w:rsidR="00FB3B21" w:rsidRDefault="00FB3B21" w:rsidP="00866F4A">
      <w:pPr>
        <w:spacing w:after="0" w:line="240" w:lineRule="auto"/>
      </w:pPr>
      <w:r>
        <w:separator/>
      </w:r>
    </w:p>
  </w:footnote>
  <w:footnote w:type="continuationSeparator" w:id="0">
    <w:p w14:paraId="455B32E7" w14:textId="77777777" w:rsidR="00FB3B21" w:rsidRDefault="00FB3B21" w:rsidP="00866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D4E"/>
    <w:rsid w:val="00156EBC"/>
    <w:rsid w:val="001931E0"/>
    <w:rsid w:val="00275F79"/>
    <w:rsid w:val="004E3A3A"/>
    <w:rsid w:val="0058596F"/>
    <w:rsid w:val="005A0862"/>
    <w:rsid w:val="00673A71"/>
    <w:rsid w:val="00772925"/>
    <w:rsid w:val="00790433"/>
    <w:rsid w:val="00843D80"/>
    <w:rsid w:val="00866F4A"/>
    <w:rsid w:val="008800EC"/>
    <w:rsid w:val="00880F9D"/>
    <w:rsid w:val="009708BB"/>
    <w:rsid w:val="009D6739"/>
    <w:rsid w:val="009D7964"/>
    <w:rsid w:val="00A04483"/>
    <w:rsid w:val="00A34637"/>
    <w:rsid w:val="00B02285"/>
    <w:rsid w:val="00B1707A"/>
    <w:rsid w:val="00B85523"/>
    <w:rsid w:val="00B97647"/>
    <w:rsid w:val="00BA1D30"/>
    <w:rsid w:val="00CD7D4E"/>
    <w:rsid w:val="00CF404C"/>
    <w:rsid w:val="00E47407"/>
    <w:rsid w:val="00F659D3"/>
    <w:rsid w:val="00FB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53FC7"/>
  <w15:chartTrackingRefBased/>
  <w15:docId w15:val="{50DD6473-E8EB-4BF8-872A-6B4C8766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931E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3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unp.gov.co/atencion-y-servicios-a-la-ciudadania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np.gov.co/wp-content/uploads/2019/11/resolucion-no-1368-de-2019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np.gov.co/transparencia-2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unp.gov.co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7420F9-226D-4CD2-A93F-C184ACD211F2}">
  <ds:schemaRefs>
    <ds:schemaRef ds:uri="435a11ef-c2bf-4d1e-b58b-639ade20a33f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654bdd1e-1749-428f-991b-226f08775de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15AC377-0CE7-4949-AC90-D4168494C077}"/>
</file>

<file path=customXml/itemProps3.xml><?xml version="1.0" encoding="utf-8"?>
<ds:datastoreItem xmlns:ds="http://schemas.openxmlformats.org/officeDocument/2006/customXml" ds:itemID="{0B7F3E24-7C40-4D39-A734-DE30F977F0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Berenice Parra Parraga</dc:creator>
  <cp:keywords/>
  <dc:description/>
  <cp:lastModifiedBy>Maria Berenice Parra Parraga</cp:lastModifiedBy>
  <cp:revision>7</cp:revision>
  <dcterms:created xsi:type="dcterms:W3CDTF">2025-03-26T14:27:00Z</dcterms:created>
  <dcterms:modified xsi:type="dcterms:W3CDTF">2025-03-26T14:29:00Z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