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782" w:type="dxa"/>
        <w:tblInd w:w="-318" w:type="dxa"/>
        <w:tblLook w:val="04A0" w:firstRow="1" w:lastRow="0" w:firstColumn="1" w:lastColumn="0" w:noHBand="0" w:noVBand="1"/>
      </w:tblPr>
      <w:tblGrid>
        <w:gridCol w:w="2269"/>
        <w:gridCol w:w="567"/>
        <w:gridCol w:w="1418"/>
        <w:gridCol w:w="5528"/>
      </w:tblGrid>
      <w:tr w:rsidR="00831736" w:rsidRPr="00491F3E" w:rsidTr="00FD2A6B">
        <w:trPr>
          <w:trHeight w:val="249"/>
        </w:trPr>
        <w:tc>
          <w:tcPr>
            <w:tcW w:w="9782" w:type="dxa"/>
            <w:gridSpan w:val="4"/>
            <w:noWrap/>
            <w:vAlign w:val="center"/>
            <w:hideMark/>
          </w:tcPr>
          <w:p w:rsidR="00831736" w:rsidRPr="00491F3E" w:rsidRDefault="00831736" w:rsidP="00636205">
            <w:pPr>
              <w:rPr>
                <w:rFonts w:ascii="Arial Narrow" w:hAnsi="Arial Narrow" w:cs="Arial"/>
                <w:b/>
                <w:bCs/>
              </w:rPr>
            </w:pPr>
            <w:r w:rsidRPr="00491F3E">
              <w:rPr>
                <w:rFonts w:ascii="Arial Narrow" w:hAnsi="Arial Narrow" w:cs="Arial"/>
                <w:b/>
                <w:bCs/>
              </w:rPr>
              <w:t>PROPOSITO</w:t>
            </w:r>
          </w:p>
        </w:tc>
      </w:tr>
      <w:tr w:rsidR="00831736" w:rsidRPr="00491F3E" w:rsidTr="00FD2A6B">
        <w:trPr>
          <w:trHeight w:val="465"/>
        </w:trPr>
        <w:tc>
          <w:tcPr>
            <w:tcW w:w="9782" w:type="dxa"/>
            <w:gridSpan w:val="4"/>
            <w:vMerge w:val="restart"/>
            <w:hideMark/>
          </w:tcPr>
          <w:p w:rsidR="00E61C6D" w:rsidRPr="00491F3E" w:rsidRDefault="00EB45FF" w:rsidP="00DD7E6B">
            <w:pPr>
              <w:pStyle w:val="Default"/>
              <w:jc w:val="both"/>
              <w:rPr>
                <w:rFonts w:ascii="Arial Narrow" w:hAnsi="Arial Narrow"/>
                <w:sz w:val="22"/>
                <w:szCs w:val="22"/>
              </w:rPr>
            </w:pPr>
            <w:r w:rsidRPr="00491F3E">
              <w:rPr>
                <w:rFonts w:ascii="Arial Narrow" w:hAnsi="Arial Narrow"/>
                <w:bCs/>
                <w:iCs/>
                <w:sz w:val="22"/>
                <w:szCs w:val="22"/>
              </w:rPr>
              <w:t>Velar por el respeto y garantía de los derechos constitucionales al debido proceso, defensa y contradicción, por cuanto da la oportunidad de conocer de manera íntegra el contenido de las decisiones que pueda afectar</w:t>
            </w:r>
            <w:r w:rsidR="00DD7E6B">
              <w:rPr>
                <w:rFonts w:ascii="Arial Narrow" w:hAnsi="Arial Narrow"/>
                <w:bCs/>
                <w:iCs/>
                <w:sz w:val="22"/>
                <w:szCs w:val="22"/>
              </w:rPr>
              <w:t xml:space="preserve"> a determinado individuo y </w:t>
            </w:r>
            <w:r w:rsidRPr="00491F3E">
              <w:rPr>
                <w:rFonts w:ascii="Arial Narrow" w:hAnsi="Arial Narrow"/>
                <w:bCs/>
                <w:iCs/>
                <w:sz w:val="22"/>
                <w:szCs w:val="22"/>
              </w:rPr>
              <w:t xml:space="preserve">permitirle pronunciarse sobre ello en un tiempo determinado. </w:t>
            </w:r>
          </w:p>
        </w:tc>
      </w:tr>
      <w:tr w:rsidR="00831736" w:rsidRPr="00491F3E" w:rsidTr="00FD2A6B">
        <w:trPr>
          <w:trHeight w:val="252"/>
        </w:trPr>
        <w:tc>
          <w:tcPr>
            <w:tcW w:w="9782" w:type="dxa"/>
            <w:gridSpan w:val="4"/>
            <w:vMerge/>
            <w:hideMark/>
          </w:tcPr>
          <w:p w:rsidR="00831736" w:rsidRPr="00491F3E" w:rsidRDefault="00831736">
            <w:pPr>
              <w:rPr>
                <w:rFonts w:ascii="Arial Narrow" w:hAnsi="Arial Narrow" w:cs="Arial"/>
              </w:rPr>
            </w:pPr>
          </w:p>
        </w:tc>
      </w:tr>
      <w:tr w:rsidR="00831736" w:rsidRPr="00491F3E" w:rsidTr="00FD2A6B">
        <w:trPr>
          <w:trHeight w:val="180"/>
        </w:trPr>
        <w:tc>
          <w:tcPr>
            <w:tcW w:w="9782" w:type="dxa"/>
            <w:gridSpan w:val="4"/>
            <w:noWrap/>
            <w:vAlign w:val="center"/>
            <w:hideMark/>
          </w:tcPr>
          <w:p w:rsidR="00831736" w:rsidRPr="00491F3E" w:rsidRDefault="00831736" w:rsidP="00636205">
            <w:pPr>
              <w:rPr>
                <w:rFonts w:ascii="Arial Narrow" w:hAnsi="Arial Narrow" w:cs="Arial"/>
                <w:b/>
                <w:bCs/>
              </w:rPr>
            </w:pPr>
            <w:r w:rsidRPr="00491F3E">
              <w:rPr>
                <w:rFonts w:ascii="Arial Narrow" w:hAnsi="Arial Narrow" w:cs="Arial"/>
                <w:b/>
                <w:bCs/>
              </w:rPr>
              <w:t>ALCANCE</w:t>
            </w:r>
          </w:p>
        </w:tc>
      </w:tr>
      <w:tr w:rsidR="00831736" w:rsidRPr="00491F3E" w:rsidTr="00FD2A6B">
        <w:trPr>
          <w:trHeight w:val="465"/>
        </w:trPr>
        <w:tc>
          <w:tcPr>
            <w:tcW w:w="9782" w:type="dxa"/>
            <w:gridSpan w:val="4"/>
            <w:vMerge w:val="restart"/>
            <w:hideMark/>
          </w:tcPr>
          <w:p w:rsidR="006F77A9" w:rsidRPr="00491F3E" w:rsidRDefault="00EB45FF" w:rsidP="004C7991">
            <w:pPr>
              <w:jc w:val="both"/>
              <w:rPr>
                <w:rFonts w:ascii="Arial Narrow" w:hAnsi="Arial Narrow" w:cs="Arial"/>
              </w:rPr>
            </w:pPr>
            <w:r w:rsidRPr="00491F3E">
              <w:rPr>
                <w:rFonts w:ascii="Arial Narrow" w:hAnsi="Arial Narrow" w:cs="Arial"/>
              </w:rPr>
              <w:t>Todas las dependencias encargas de NOTIFICAR un acto administrativo, tal distinción dependerá de cada procedimiento, y la normatividad vigente, para determinar qué actos se comunican y cuales se notifican.</w:t>
            </w:r>
          </w:p>
          <w:p w:rsidR="0031220F" w:rsidRDefault="00EB45FF" w:rsidP="004C7991">
            <w:pPr>
              <w:jc w:val="both"/>
              <w:rPr>
                <w:rFonts w:ascii="Arial Narrow" w:hAnsi="Arial Narrow" w:cs="Arial"/>
              </w:rPr>
            </w:pPr>
            <w:r w:rsidRPr="00491F3E">
              <w:rPr>
                <w:rFonts w:ascii="Arial Narrow" w:hAnsi="Arial Narrow" w:cs="Arial"/>
              </w:rPr>
              <w:t>Este procedimiento</w:t>
            </w:r>
            <w:r w:rsidRPr="0031220F">
              <w:rPr>
                <w:rFonts w:ascii="Arial Narrow" w:hAnsi="Arial Narrow" w:cs="Arial"/>
                <w:b/>
              </w:rPr>
              <w:t xml:space="preserve"> </w:t>
            </w:r>
            <w:r w:rsidR="0031220F" w:rsidRPr="0031220F">
              <w:rPr>
                <w:rFonts w:ascii="Arial Narrow" w:hAnsi="Arial Narrow" w:cs="Arial"/>
                <w:b/>
              </w:rPr>
              <w:t>inicia</w:t>
            </w:r>
            <w:r w:rsidR="0031220F">
              <w:rPr>
                <w:rFonts w:ascii="Arial Narrow" w:hAnsi="Arial Narrow" w:cs="Arial"/>
              </w:rPr>
              <w:t xml:space="preserve"> con la citación a notificación de un acto administrativo de carácter particular que deba notificarse y </w:t>
            </w:r>
            <w:r w:rsidR="0031220F" w:rsidRPr="0031220F">
              <w:rPr>
                <w:rFonts w:ascii="Arial Narrow" w:hAnsi="Arial Narrow" w:cs="Arial"/>
                <w:b/>
              </w:rPr>
              <w:t>finaliza</w:t>
            </w:r>
            <w:r w:rsidR="0031220F">
              <w:rPr>
                <w:rFonts w:ascii="Arial Narrow" w:hAnsi="Arial Narrow" w:cs="Arial"/>
              </w:rPr>
              <w:t xml:space="preserve"> con la notificación del acto administrativo la cual puede ser personal cuando el interesado comparece a la entidad; por correo electrónico cuando el interesado lo autoriza o por aviso cuando se desconoce el paradero de quien debe notificarse o conociéndolo, se le ha citado y no ha comparecido a la entidad.</w:t>
            </w:r>
          </w:p>
          <w:p w:rsidR="0031220F" w:rsidRDefault="0031220F" w:rsidP="004C7991">
            <w:pPr>
              <w:jc w:val="both"/>
              <w:rPr>
                <w:rFonts w:ascii="Arial Narrow" w:hAnsi="Arial Narrow" w:cs="Arial"/>
              </w:rPr>
            </w:pPr>
            <w:r>
              <w:rPr>
                <w:rFonts w:ascii="Arial Narrow" w:hAnsi="Arial Narrow" w:cs="Arial"/>
              </w:rPr>
              <w:t xml:space="preserve">Este procedimiento es de </w:t>
            </w:r>
            <w:r w:rsidRPr="0031220F">
              <w:rPr>
                <w:rFonts w:ascii="Arial Narrow" w:hAnsi="Arial Narrow" w:cs="Arial"/>
                <w:u w:val="single"/>
              </w:rPr>
              <w:t>aplicación</w:t>
            </w:r>
            <w:r>
              <w:rPr>
                <w:rFonts w:ascii="Arial Narrow" w:hAnsi="Arial Narrow" w:cs="Arial"/>
              </w:rPr>
              <w:t xml:space="preserve"> para las áreas:</w:t>
            </w:r>
          </w:p>
          <w:p w:rsidR="00EB45FF" w:rsidRPr="00491F3E" w:rsidRDefault="00EB45FF" w:rsidP="004C7991">
            <w:pPr>
              <w:jc w:val="both"/>
              <w:rPr>
                <w:rFonts w:ascii="Arial Narrow" w:hAnsi="Arial Narrow" w:cs="Arial"/>
              </w:rPr>
            </w:pPr>
            <w:r w:rsidRPr="00491F3E">
              <w:rPr>
                <w:rFonts w:ascii="Arial Narrow" w:hAnsi="Arial Narrow" w:cs="Arial"/>
              </w:rPr>
              <w:t>*Subdirección de Protección- Secretaría Técnica del CERREM: Notificar a los evaluados de la finalización de las medidas.</w:t>
            </w:r>
          </w:p>
          <w:p w:rsidR="00EB45FF" w:rsidRPr="00491F3E" w:rsidRDefault="00EB45FF" w:rsidP="004C7991">
            <w:pPr>
              <w:jc w:val="both"/>
              <w:rPr>
                <w:rFonts w:ascii="Arial Narrow" w:hAnsi="Arial Narrow" w:cs="Arial"/>
              </w:rPr>
            </w:pPr>
            <w:r w:rsidRPr="00491F3E">
              <w:rPr>
                <w:rFonts w:ascii="Arial Narrow" w:hAnsi="Arial Narrow" w:cs="Arial"/>
              </w:rPr>
              <w:t>*Subdirección de Talento Humano: Notificar a los funcionarios de la entidad la resolución por medio de la cual se suspende del cargo, así como las de la declaratoria de insubsistencia.</w:t>
            </w:r>
          </w:p>
          <w:p w:rsidR="00EB45FF" w:rsidRPr="00491F3E" w:rsidRDefault="00EB45FF" w:rsidP="004C7991">
            <w:pPr>
              <w:jc w:val="both"/>
              <w:rPr>
                <w:rFonts w:ascii="Arial Narrow" w:hAnsi="Arial Narrow" w:cs="Arial"/>
              </w:rPr>
            </w:pPr>
            <w:r w:rsidRPr="00491F3E">
              <w:rPr>
                <w:rFonts w:ascii="Arial Narrow" w:hAnsi="Arial Narrow" w:cs="Arial"/>
              </w:rPr>
              <w:t>*</w:t>
            </w:r>
            <w:r w:rsidR="003F2A50" w:rsidRPr="00491F3E">
              <w:rPr>
                <w:rFonts w:ascii="Arial Narrow" w:hAnsi="Arial Narrow" w:cs="Arial"/>
              </w:rPr>
              <w:t xml:space="preserve">Secretaría General- Grupo de Control Disciplinario Interno: Notificar a los funcionarios de la entidad la resolución por medio de la cual se falla en primera o segunda instancia.  </w:t>
            </w:r>
          </w:p>
          <w:p w:rsidR="00EB45FF" w:rsidRPr="00491F3E" w:rsidRDefault="00EB45FF" w:rsidP="004C7991">
            <w:pPr>
              <w:jc w:val="both"/>
              <w:rPr>
                <w:rFonts w:ascii="Arial Narrow" w:hAnsi="Arial Narrow" w:cs="Arial"/>
              </w:rPr>
            </w:pPr>
          </w:p>
        </w:tc>
      </w:tr>
      <w:tr w:rsidR="00831736" w:rsidRPr="00491F3E" w:rsidTr="00FD2A6B">
        <w:trPr>
          <w:trHeight w:val="252"/>
        </w:trPr>
        <w:tc>
          <w:tcPr>
            <w:tcW w:w="9782" w:type="dxa"/>
            <w:gridSpan w:val="4"/>
            <w:vMerge/>
            <w:hideMark/>
          </w:tcPr>
          <w:p w:rsidR="00831736" w:rsidRPr="00491F3E" w:rsidRDefault="00831736">
            <w:pPr>
              <w:rPr>
                <w:rFonts w:ascii="Arial Narrow" w:hAnsi="Arial Narrow" w:cs="Arial"/>
              </w:rPr>
            </w:pPr>
          </w:p>
        </w:tc>
      </w:tr>
      <w:tr w:rsidR="0028484B" w:rsidRPr="00491F3E" w:rsidTr="00FD2A6B">
        <w:trPr>
          <w:trHeight w:val="138"/>
        </w:trPr>
        <w:tc>
          <w:tcPr>
            <w:tcW w:w="9782" w:type="dxa"/>
            <w:gridSpan w:val="4"/>
            <w:noWrap/>
            <w:vAlign w:val="center"/>
            <w:hideMark/>
          </w:tcPr>
          <w:p w:rsidR="009112C5" w:rsidRPr="00491F3E" w:rsidRDefault="0028484B" w:rsidP="00FD2A6B">
            <w:pPr>
              <w:rPr>
                <w:rFonts w:ascii="Arial Narrow" w:hAnsi="Arial Narrow" w:cs="Arial"/>
                <w:b/>
                <w:bCs/>
              </w:rPr>
            </w:pPr>
            <w:r w:rsidRPr="00491F3E">
              <w:rPr>
                <w:rFonts w:ascii="Arial Narrow" w:hAnsi="Arial Narrow" w:cs="Arial"/>
                <w:b/>
                <w:bCs/>
              </w:rPr>
              <w:t>RESPONSABILIDADES</w:t>
            </w:r>
          </w:p>
        </w:tc>
      </w:tr>
      <w:tr w:rsidR="005D5875" w:rsidRPr="00491F3E" w:rsidTr="00FD2A6B">
        <w:trPr>
          <w:trHeight w:val="300"/>
        </w:trPr>
        <w:tc>
          <w:tcPr>
            <w:tcW w:w="2836" w:type="dxa"/>
            <w:gridSpan w:val="2"/>
            <w:noWrap/>
            <w:vAlign w:val="center"/>
            <w:hideMark/>
          </w:tcPr>
          <w:p w:rsidR="0028484B" w:rsidRPr="00491F3E" w:rsidRDefault="0028484B" w:rsidP="00636205">
            <w:pPr>
              <w:rPr>
                <w:rFonts w:ascii="Arial Narrow" w:hAnsi="Arial Narrow" w:cs="Arial"/>
                <w:b/>
                <w:bCs/>
              </w:rPr>
            </w:pPr>
            <w:r w:rsidRPr="00491F3E">
              <w:rPr>
                <w:rFonts w:ascii="Arial Narrow" w:hAnsi="Arial Narrow" w:cs="Arial"/>
                <w:b/>
                <w:bCs/>
              </w:rPr>
              <w:t>RESPONSABLE</w:t>
            </w:r>
          </w:p>
        </w:tc>
        <w:tc>
          <w:tcPr>
            <w:tcW w:w="6946" w:type="dxa"/>
            <w:gridSpan w:val="2"/>
            <w:noWrap/>
            <w:vAlign w:val="center"/>
            <w:hideMark/>
          </w:tcPr>
          <w:p w:rsidR="009112C5" w:rsidRPr="00491F3E" w:rsidRDefault="0028484B" w:rsidP="00FD2A6B">
            <w:pPr>
              <w:rPr>
                <w:rFonts w:ascii="Arial Narrow" w:hAnsi="Arial Narrow" w:cs="Arial"/>
                <w:b/>
                <w:bCs/>
              </w:rPr>
            </w:pPr>
            <w:r w:rsidRPr="00491F3E">
              <w:rPr>
                <w:rFonts w:ascii="Arial Narrow" w:hAnsi="Arial Narrow" w:cs="Arial"/>
                <w:b/>
                <w:bCs/>
              </w:rPr>
              <w:t>RESPONSABILIDADES</w:t>
            </w:r>
          </w:p>
        </w:tc>
      </w:tr>
      <w:tr w:rsidR="005D5875" w:rsidRPr="00491F3E" w:rsidTr="00FD2A6B">
        <w:trPr>
          <w:trHeight w:val="330"/>
        </w:trPr>
        <w:tc>
          <w:tcPr>
            <w:tcW w:w="2836" w:type="dxa"/>
            <w:gridSpan w:val="2"/>
            <w:noWrap/>
          </w:tcPr>
          <w:p w:rsidR="00FD150F" w:rsidRDefault="00FD150F" w:rsidP="0031220F">
            <w:pPr>
              <w:jc w:val="center"/>
              <w:rPr>
                <w:rFonts w:ascii="Arial Narrow" w:hAnsi="Arial Narrow" w:cs="Arial"/>
              </w:rPr>
            </w:pPr>
          </w:p>
          <w:p w:rsidR="0028484B" w:rsidRPr="00491F3E" w:rsidRDefault="0031220F" w:rsidP="0031220F">
            <w:pPr>
              <w:jc w:val="center"/>
              <w:rPr>
                <w:rFonts w:ascii="Arial Narrow" w:hAnsi="Arial Narrow" w:cs="Arial"/>
              </w:rPr>
            </w:pPr>
            <w:r>
              <w:rPr>
                <w:rFonts w:ascii="Arial Narrow" w:hAnsi="Arial Narrow" w:cs="Arial"/>
              </w:rPr>
              <w:t xml:space="preserve">Coordinadores de  GIT, Líderes de Proceso o Funcionarios asignados </w:t>
            </w:r>
            <w:r w:rsidR="00FD150F">
              <w:rPr>
                <w:rFonts w:ascii="Arial Narrow" w:hAnsi="Arial Narrow" w:cs="Arial"/>
              </w:rPr>
              <w:t>p</w:t>
            </w:r>
            <w:r>
              <w:rPr>
                <w:rFonts w:ascii="Arial Narrow" w:hAnsi="Arial Narrow" w:cs="Arial"/>
              </w:rPr>
              <w:t>a</w:t>
            </w:r>
            <w:r w:rsidR="00FD150F">
              <w:rPr>
                <w:rFonts w:ascii="Arial Narrow" w:hAnsi="Arial Narrow" w:cs="Arial"/>
              </w:rPr>
              <w:t>ra</w:t>
            </w:r>
            <w:r>
              <w:rPr>
                <w:rFonts w:ascii="Arial Narrow" w:hAnsi="Arial Narrow" w:cs="Arial"/>
              </w:rPr>
              <w:t xml:space="preserve"> efectuar notificaciones</w:t>
            </w:r>
          </w:p>
        </w:tc>
        <w:tc>
          <w:tcPr>
            <w:tcW w:w="6946" w:type="dxa"/>
            <w:gridSpan w:val="2"/>
          </w:tcPr>
          <w:p w:rsidR="0042359C" w:rsidRDefault="00FD150F" w:rsidP="0031220F">
            <w:pPr>
              <w:pStyle w:val="Prrafodelista"/>
              <w:numPr>
                <w:ilvl w:val="0"/>
                <w:numId w:val="43"/>
              </w:numPr>
              <w:jc w:val="both"/>
              <w:rPr>
                <w:rFonts w:ascii="Arial Narrow" w:hAnsi="Arial Narrow" w:cs="Arial"/>
              </w:rPr>
            </w:pPr>
            <w:r>
              <w:rPr>
                <w:rFonts w:ascii="Arial Narrow" w:hAnsi="Arial Narrow" w:cs="Arial"/>
              </w:rPr>
              <w:t>Verificar que el acto administrativo de carácter particular que profirió la dependencia debe notificarse</w:t>
            </w:r>
          </w:p>
          <w:p w:rsidR="00FD150F" w:rsidRDefault="00FD150F" w:rsidP="0031220F">
            <w:pPr>
              <w:pStyle w:val="Prrafodelista"/>
              <w:numPr>
                <w:ilvl w:val="0"/>
                <w:numId w:val="43"/>
              </w:numPr>
              <w:jc w:val="both"/>
              <w:rPr>
                <w:rFonts w:ascii="Arial Narrow" w:hAnsi="Arial Narrow" w:cs="Arial"/>
              </w:rPr>
            </w:pPr>
            <w:r>
              <w:rPr>
                <w:rFonts w:ascii="Arial Narrow" w:hAnsi="Arial Narrow" w:cs="Arial"/>
              </w:rPr>
              <w:t>Efectuar seguimiento a cada una de las etapas del proceso de notificación y el cómputo de los términos de acuerdo a la Ley.</w:t>
            </w:r>
          </w:p>
          <w:p w:rsidR="00FD150F" w:rsidRDefault="00FD150F" w:rsidP="0031220F">
            <w:pPr>
              <w:pStyle w:val="Prrafodelista"/>
              <w:numPr>
                <w:ilvl w:val="0"/>
                <w:numId w:val="43"/>
              </w:numPr>
              <w:jc w:val="both"/>
              <w:rPr>
                <w:rFonts w:ascii="Arial Narrow" w:hAnsi="Arial Narrow" w:cs="Arial"/>
              </w:rPr>
            </w:pPr>
            <w:r>
              <w:rPr>
                <w:rFonts w:ascii="Arial Narrow" w:hAnsi="Arial Narrow" w:cs="Arial"/>
              </w:rPr>
              <w:t>Verificar la procedencia de recursos contra el acto que se notifica</w:t>
            </w:r>
          </w:p>
          <w:p w:rsidR="00FD150F" w:rsidRDefault="00FD150F" w:rsidP="0031220F">
            <w:pPr>
              <w:pStyle w:val="Prrafodelista"/>
              <w:numPr>
                <w:ilvl w:val="0"/>
                <w:numId w:val="43"/>
              </w:numPr>
              <w:jc w:val="both"/>
              <w:rPr>
                <w:rFonts w:ascii="Arial Narrow" w:hAnsi="Arial Narrow" w:cs="Arial"/>
              </w:rPr>
            </w:pPr>
            <w:r>
              <w:rPr>
                <w:rFonts w:ascii="Arial Narrow" w:hAnsi="Arial Narrow" w:cs="Arial"/>
              </w:rPr>
              <w:t>Archivar las copias de cada una de las etapas surtidas</w:t>
            </w:r>
          </w:p>
          <w:p w:rsidR="00FD150F" w:rsidRPr="0031220F" w:rsidRDefault="00FD150F" w:rsidP="00FD150F">
            <w:pPr>
              <w:pStyle w:val="Prrafodelista"/>
              <w:jc w:val="both"/>
              <w:rPr>
                <w:rFonts w:ascii="Arial Narrow" w:hAnsi="Arial Narrow" w:cs="Arial"/>
              </w:rPr>
            </w:pPr>
          </w:p>
        </w:tc>
      </w:tr>
      <w:tr w:rsidR="00BB7826" w:rsidRPr="00491F3E" w:rsidTr="00555EA4">
        <w:trPr>
          <w:trHeight w:val="330"/>
        </w:trPr>
        <w:tc>
          <w:tcPr>
            <w:tcW w:w="9782" w:type="dxa"/>
            <w:gridSpan w:val="4"/>
            <w:noWrap/>
          </w:tcPr>
          <w:p w:rsidR="00BB7826" w:rsidRPr="00491F3E" w:rsidRDefault="00BB7826" w:rsidP="002D7592">
            <w:pPr>
              <w:jc w:val="both"/>
              <w:rPr>
                <w:rFonts w:ascii="Arial Narrow" w:hAnsi="Arial Narrow" w:cs="Arial"/>
                <w:b/>
              </w:rPr>
            </w:pPr>
            <w:r w:rsidRPr="00491F3E">
              <w:rPr>
                <w:rFonts w:ascii="Arial Narrow" w:hAnsi="Arial Narrow" w:cs="Arial"/>
                <w:b/>
              </w:rPr>
              <w:t>DEFINICIONES</w:t>
            </w:r>
          </w:p>
        </w:tc>
      </w:tr>
      <w:tr w:rsidR="00BB7826" w:rsidRPr="00491F3E" w:rsidTr="00CF348F">
        <w:trPr>
          <w:trHeight w:val="330"/>
        </w:trPr>
        <w:tc>
          <w:tcPr>
            <w:tcW w:w="9782" w:type="dxa"/>
            <w:gridSpan w:val="4"/>
            <w:noWrap/>
          </w:tcPr>
          <w:p w:rsidR="00BB7826" w:rsidRPr="00491F3E" w:rsidRDefault="00BB7826" w:rsidP="002D7592">
            <w:pPr>
              <w:jc w:val="both"/>
              <w:rPr>
                <w:rFonts w:ascii="Arial Narrow" w:hAnsi="Arial Narrow" w:cs="Arial"/>
                <w:bCs/>
                <w:iCs/>
              </w:rPr>
            </w:pPr>
            <w:r w:rsidRPr="00491F3E">
              <w:rPr>
                <w:rFonts w:ascii="Arial Narrow" w:hAnsi="Arial Narrow" w:cs="Arial"/>
                <w:b/>
              </w:rPr>
              <w:t>Notificación personal:</w:t>
            </w:r>
            <w:r w:rsidRPr="00491F3E">
              <w:rPr>
                <w:rFonts w:ascii="Arial Narrow" w:hAnsi="Arial Narrow" w:cs="Arial"/>
              </w:rPr>
              <w:t xml:space="preserve"> </w:t>
            </w:r>
            <w:r w:rsidRPr="00491F3E">
              <w:rPr>
                <w:rFonts w:ascii="Arial Narrow" w:hAnsi="Arial Narrow" w:cs="Arial"/>
                <w:bCs/>
                <w:iCs/>
              </w:rPr>
              <w:t>Es aquella que se realiza personalmente y de manera física, al interesado, su representante, apoderado o autorizado debidamente facultado por escrito.</w:t>
            </w:r>
          </w:p>
          <w:p w:rsidR="00BB7826" w:rsidRPr="00491F3E" w:rsidRDefault="00BB7826" w:rsidP="00BB7826">
            <w:pPr>
              <w:tabs>
                <w:tab w:val="left" w:pos="851"/>
              </w:tabs>
              <w:ind w:right="-91"/>
              <w:jc w:val="both"/>
              <w:rPr>
                <w:rFonts w:ascii="Arial Narrow" w:hAnsi="Arial Narrow" w:cs="Arial"/>
                <w:bCs/>
                <w:iCs/>
                <w:spacing w:val="-2"/>
              </w:rPr>
            </w:pPr>
            <w:r w:rsidRPr="00491F3E">
              <w:rPr>
                <w:rFonts w:ascii="Arial Narrow" w:hAnsi="Arial Narrow" w:cs="Arial"/>
                <w:bCs/>
                <w:iCs/>
                <w:spacing w:val="-2"/>
              </w:rPr>
              <w:t>Interesado: es quien figura en el acto administrativo. Para notificarlo personalmente se debe exigir la exhibición del documento original de identificación a fin de cerciorarse de que se trata efectivamente de la persona a quien se dirige el acto.</w:t>
            </w:r>
          </w:p>
          <w:p w:rsidR="00BB7826" w:rsidRPr="00491F3E" w:rsidRDefault="00BB7826" w:rsidP="00BB7826">
            <w:pPr>
              <w:pStyle w:val="Prrafodelista"/>
              <w:tabs>
                <w:tab w:val="left" w:pos="851"/>
              </w:tabs>
              <w:ind w:left="851"/>
              <w:jc w:val="both"/>
              <w:rPr>
                <w:rFonts w:ascii="Arial Narrow" w:hAnsi="Arial Narrow" w:cs="Arial"/>
                <w:bCs/>
                <w:iCs/>
              </w:rPr>
            </w:pPr>
          </w:p>
          <w:p w:rsidR="00BB7826" w:rsidRPr="00491F3E" w:rsidRDefault="00BB7826" w:rsidP="00BB7826">
            <w:pPr>
              <w:tabs>
                <w:tab w:val="left" w:pos="851"/>
              </w:tabs>
              <w:jc w:val="both"/>
              <w:rPr>
                <w:rFonts w:ascii="Arial Narrow" w:hAnsi="Arial Narrow" w:cs="Arial"/>
                <w:bCs/>
                <w:iCs/>
              </w:rPr>
            </w:pPr>
            <w:r w:rsidRPr="00491F3E">
              <w:rPr>
                <w:rFonts w:ascii="Arial Narrow" w:hAnsi="Arial Narrow" w:cs="Arial"/>
                <w:b/>
                <w:bCs/>
                <w:iCs/>
              </w:rPr>
              <w:t>Representante legal:</w:t>
            </w:r>
            <w:r w:rsidRPr="00491F3E">
              <w:rPr>
                <w:rFonts w:ascii="Arial Narrow" w:hAnsi="Arial Narrow" w:cs="Arial"/>
                <w:bCs/>
                <w:iCs/>
              </w:rPr>
              <w:t xml:space="preserve"> es aquel a quien se le ha conferido tal cargo, ostentado en una persona jurídica. También es aquel a quien la Ley designa como representante en el caso de los menores e incapaces. Debe exhibir su documento de identificación y entregar copia del documento que lo nombra como representante (certificado de existencia y representación legal –en el caso de personas jurídicas–, registro civil –en el caso de los padres de menores– y sentencia –en el caso de los curadores de incapaces–).</w:t>
            </w:r>
          </w:p>
          <w:p w:rsidR="00BB7826" w:rsidRPr="00491F3E" w:rsidRDefault="00BB7826" w:rsidP="00BB7826">
            <w:pPr>
              <w:pStyle w:val="Prrafodelista"/>
              <w:rPr>
                <w:rFonts w:ascii="Arial Narrow" w:hAnsi="Arial Narrow" w:cs="Arial"/>
                <w:bCs/>
                <w:iCs/>
              </w:rPr>
            </w:pPr>
          </w:p>
          <w:p w:rsidR="00BB7826" w:rsidRPr="00491F3E" w:rsidRDefault="00BB7826" w:rsidP="00BB7826">
            <w:pPr>
              <w:tabs>
                <w:tab w:val="left" w:pos="851"/>
              </w:tabs>
              <w:jc w:val="both"/>
              <w:rPr>
                <w:rFonts w:ascii="Arial Narrow" w:hAnsi="Arial Narrow" w:cs="Arial"/>
                <w:bCs/>
                <w:iCs/>
              </w:rPr>
            </w:pPr>
            <w:r w:rsidRPr="00491F3E">
              <w:rPr>
                <w:rFonts w:ascii="Arial Narrow" w:hAnsi="Arial Narrow" w:cs="Arial"/>
                <w:b/>
                <w:bCs/>
                <w:iCs/>
              </w:rPr>
              <w:t xml:space="preserve">Autorizado: </w:t>
            </w:r>
            <w:r w:rsidRPr="00491F3E">
              <w:rPr>
                <w:rFonts w:ascii="Arial Narrow" w:hAnsi="Arial Narrow" w:cs="Arial"/>
                <w:bCs/>
                <w:iCs/>
              </w:rPr>
              <w:t>es aquel a quien el interesado faculta por escrito para notificarse. Puede ser cualquier persona, siempre que sea capaz. Dicha autorización no requiere ser autenticada ni con presentación personal. El autorizado solo está facultado para notificarse (art. 5 Ley 962 de 2005 y art. 71 de la Ley 1437 de 2011). Debe exhibir su documento de identificación y debe entregar el documento de autorización, el cual se adjuntará al formato de notificación que queda en la UNP.</w:t>
            </w:r>
          </w:p>
          <w:p w:rsidR="00BB7826" w:rsidRPr="00491F3E" w:rsidRDefault="00BB7826" w:rsidP="00BB7826">
            <w:pPr>
              <w:pStyle w:val="Prrafodelista"/>
              <w:rPr>
                <w:rFonts w:ascii="Arial Narrow" w:hAnsi="Arial Narrow" w:cs="Arial"/>
                <w:bCs/>
                <w:iCs/>
              </w:rPr>
            </w:pPr>
          </w:p>
          <w:p w:rsidR="00BB7826" w:rsidRPr="00491F3E" w:rsidRDefault="00BB7826" w:rsidP="00BB7826">
            <w:pPr>
              <w:tabs>
                <w:tab w:val="left" w:pos="851"/>
              </w:tabs>
              <w:ind w:right="51"/>
              <w:jc w:val="both"/>
              <w:rPr>
                <w:rFonts w:ascii="Arial Narrow" w:hAnsi="Arial Narrow" w:cs="Arial"/>
                <w:bCs/>
                <w:iCs/>
                <w:spacing w:val="-4"/>
              </w:rPr>
            </w:pPr>
            <w:r w:rsidRPr="00491F3E">
              <w:rPr>
                <w:rFonts w:ascii="Arial Narrow" w:hAnsi="Arial Narrow" w:cs="Arial"/>
                <w:b/>
                <w:bCs/>
                <w:iCs/>
                <w:spacing w:val="-4"/>
              </w:rPr>
              <w:lastRenderedPageBreak/>
              <w:t>Apoderado especial:</w:t>
            </w:r>
            <w:r w:rsidRPr="00491F3E">
              <w:rPr>
                <w:rFonts w:ascii="Arial Narrow" w:hAnsi="Arial Narrow" w:cs="Arial"/>
                <w:bCs/>
                <w:iCs/>
                <w:spacing w:val="-4"/>
              </w:rPr>
              <w:t xml:space="preserve"> puede ser únicamente abogado inscrito a quien el interesado confiere poder para notificarse. Debe exhibir su tarjeta profesional y debe entregar el respectivo poder, el que se adjuntará al formato de notificación que queda en la UNP.</w:t>
            </w:r>
          </w:p>
          <w:p w:rsidR="00BB7826" w:rsidRPr="00491F3E" w:rsidRDefault="00BB7826" w:rsidP="00BB7826">
            <w:pPr>
              <w:pStyle w:val="Prrafodelista"/>
              <w:tabs>
                <w:tab w:val="left" w:pos="851"/>
              </w:tabs>
              <w:ind w:left="851"/>
              <w:jc w:val="both"/>
              <w:rPr>
                <w:rFonts w:ascii="Arial Narrow" w:hAnsi="Arial Narrow" w:cs="Arial"/>
                <w:bCs/>
                <w:iCs/>
              </w:rPr>
            </w:pPr>
          </w:p>
          <w:p w:rsidR="00BB7826" w:rsidRPr="00491F3E" w:rsidRDefault="00BB7826" w:rsidP="00BB7826">
            <w:pPr>
              <w:tabs>
                <w:tab w:val="left" w:pos="851"/>
              </w:tabs>
              <w:jc w:val="both"/>
              <w:rPr>
                <w:rFonts w:ascii="Arial Narrow" w:hAnsi="Arial Narrow" w:cs="Arial"/>
                <w:bCs/>
                <w:iCs/>
              </w:rPr>
            </w:pPr>
            <w:r w:rsidRPr="00491F3E">
              <w:rPr>
                <w:rFonts w:ascii="Arial Narrow" w:hAnsi="Arial Narrow" w:cs="Arial"/>
                <w:b/>
                <w:bCs/>
                <w:iCs/>
              </w:rPr>
              <w:t>Apoderado general:</w:t>
            </w:r>
            <w:r w:rsidRPr="00491F3E">
              <w:rPr>
                <w:rFonts w:ascii="Arial Narrow" w:hAnsi="Arial Narrow" w:cs="Arial"/>
                <w:bCs/>
                <w:iCs/>
              </w:rPr>
              <w:t xml:space="preserve"> puede ser cualquier persona, pero su poder se confiere únicamente mediante escritura pública otorgada por el interesado con facultades para notificarse. Debe exhibir su documento de identificación y debe entregar la respectiva escritura pública con certificación de vigencia expedida por la misma Notaría donde se extendió la escritura, la cual se adjuntará al formato de notificación que queda en la UNP.</w:t>
            </w:r>
          </w:p>
          <w:p w:rsidR="00BB7826" w:rsidRPr="00491F3E" w:rsidRDefault="00BB7826" w:rsidP="00BB7826">
            <w:pPr>
              <w:jc w:val="both"/>
              <w:rPr>
                <w:rFonts w:ascii="Arial Narrow" w:hAnsi="Arial Narrow" w:cs="Arial"/>
                <w:bCs/>
                <w:iCs/>
              </w:rPr>
            </w:pPr>
          </w:p>
          <w:p w:rsidR="00BB7826" w:rsidRPr="00491F3E" w:rsidRDefault="00BB7826" w:rsidP="00BB7826">
            <w:pPr>
              <w:jc w:val="both"/>
              <w:rPr>
                <w:rFonts w:ascii="Arial Narrow" w:hAnsi="Arial Narrow" w:cs="Arial"/>
                <w:b/>
                <w:bCs/>
                <w:iCs/>
              </w:rPr>
            </w:pPr>
            <w:r w:rsidRPr="00491F3E">
              <w:rPr>
                <w:rFonts w:ascii="Arial Narrow" w:hAnsi="Arial Narrow" w:cs="Arial"/>
                <w:b/>
                <w:bCs/>
                <w:iCs/>
              </w:rPr>
              <w:t xml:space="preserve">Notificación por medio electrónico: </w:t>
            </w:r>
            <w:r w:rsidRPr="00491F3E">
              <w:rPr>
                <w:rFonts w:ascii="Arial Narrow" w:hAnsi="Arial Narrow" w:cs="Arial"/>
                <w:bCs/>
                <w:iCs/>
              </w:rPr>
              <w:t xml:space="preserve">Consiste en la remisión del acto administrativo al interesado por correo electrónico. Para ello se requiere que el interesado haya aceptado y/o autorizado expresamente y por escrito esta forma de notificación (art. 56 y art. 67 </w:t>
            </w:r>
            <w:proofErr w:type="spellStart"/>
            <w:r w:rsidRPr="00491F3E">
              <w:rPr>
                <w:rFonts w:ascii="Arial Narrow" w:hAnsi="Arial Narrow" w:cs="Arial"/>
                <w:bCs/>
                <w:iCs/>
              </w:rPr>
              <w:t>nral</w:t>
            </w:r>
            <w:proofErr w:type="spellEnd"/>
            <w:r w:rsidRPr="00491F3E">
              <w:rPr>
                <w:rFonts w:ascii="Arial Narrow" w:hAnsi="Arial Narrow" w:cs="Arial"/>
                <w:bCs/>
                <w:iCs/>
              </w:rPr>
              <w:t>. 1 de la Ley 1437 de 2011).</w:t>
            </w:r>
          </w:p>
          <w:p w:rsidR="00BB7826" w:rsidRPr="00491F3E" w:rsidRDefault="00BB7826" w:rsidP="00BB7826">
            <w:pPr>
              <w:tabs>
                <w:tab w:val="left" w:pos="851"/>
              </w:tabs>
              <w:jc w:val="both"/>
              <w:rPr>
                <w:rFonts w:ascii="Arial Narrow" w:hAnsi="Arial Narrow" w:cs="Arial"/>
                <w:bCs/>
                <w:iCs/>
              </w:rPr>
            </w:pPr>
          </w:p>
          <w:p w:rsidR="00BB7826" w:rsidRPr="00491F3E" w:rsidRDefault="00BB7826" w:rsidP="00BB7826">
            <w:pPr>
              <w:jc w:val="both"/>
              <w:rPr>
                <w:rFonts w:ascii="Arial Narrow" w:hAnsi="Arial Narrow" w:cs="Arial"/>
                <w:b/>
                <w:bCs/>
                <w:iCs/>
              </w:rPr>
            </w:pPr>
            <w:r w:rsidRPr="00491F3E">
              <w:rPr>
                <w:rFonts w:ascii="Arial Narrow" w:hAnsi="Arial Narrow" w:cs="Arial"/>
                <w:b/>
                <w:bCs/>
                <w:iCs/>
              </w:rPr>
              <w:t xml:space="preserve">Notificación por aviso: </w:t>
            </w:r>
            <w:r w:rsidRPr="00491F3E">
              <w:rPr>
                <w:rFonts w:ascii="Arial Narrow" w:hAnsi="Arial Narrow" w:cs="Arial"/>
                <w:bCs/>
                <w:iCs/>
              </w:rPr>
              <w:t xml:space="preserve">Procede en dos situaciones: una cuando no pudiere hacerse la notificación personal al cabo de los cinco días de haberse enviado la respectiva citación, y la otra cuando </w:t>
            </w:r>
            <w:r w:rsidRPr="00491F3E">
              <w:rPr>
                <w:rFonts w:ascii="Arial Narrow" w:hAnsi="Arial Narrow" w:cs="Arial"/>
              </w:rPr>
              <w:t>se desconozca la información sobre el destinatario</w:t>
            </w:r>
            <w:r w:rsidRPr="00491F3E">
              <w:rPr>
                <w:rFonts w:ascii="Arial Narrow" w:hAnsi="Arial Narrow" w:cs="Arial"/>
                <w:bCs/>
                <w:iCs/>
              </w:rPr>
              <w:t>.</w:t>
            </w:r>
          </w:p>
          <w:p w:rsidR="00BB7826" w:rsidRPr="00491F3E" w:rsidRDefault="00BB7826" w:rsidP="00BB7826">
            <w:pPr>
              <w:jc w:val="both"/>
              <w:rPr>
                <w:rFonts w:ascii="Arial Narrow" w:hAnsi="Arial Narrow" w:cs="Arial"/>
              </w:rPr>
            </w:pPr>
            <w:r w:rsidRPr="00491F3E">
              <w:rPr>
                <w:rFonts w:ascii="Arial Narrow" w:hAnsi="Arial Narrow" w:cs="Arial"/>
                <w:bCs/>
                <w:iCs/>
              </w:rPr>
              <w:t xml:space="preserve">Este tipo de notificación consiste, en el primer evento, en enviar a la dirección, </w:t>
            </w:r>
            <w:r w:rsidRPr="00491F3E">
              <w:rPr>
                <w:rFonts w:ascii="Arial Narrow" w:hAnsi="Arial Narrow" w:cs="Arial"/>
              </w:rPr>
              <w:t>al número de fax o al correo electrónico que figuren en el expediente o puedan obtenerse del registro mercantil, un aviso acompañado de copia íntegra del acto administrativo.</w:t>
            </w:r>
          </w:p>
          <w:p w:rsidR="00BB7826" w:rsidRPr="00491F3E" w:rsidRDefault="00BB7826" w:rsidP="00BB7826">
            <w:pPr>
              <w:tabs>
                <w:tab w:val="left" w:pos="851"/>
              </w:tabs>
              <w:jc w:val="both"/>
              <w:rPr>
                <w:rFonts w:ascii="Arial Narrow" w:hAnsi="Arial Narrow" w:cs="Arial"/>
                <w:bCs/>
                <w:iCs/>
              </w:rPr>
            </w:pPr>
          </w:p>
          <w:p w:rsidR="00BB7826" w:rsidRPr="00491F3E" w:rsidRDefault="00BB7826" w:rsidP="002D7592">
            <w:pPr>
              <w:jc w:val="both"/>
              <w:rPr>
                <w:rFonts w:ascii="Arial Narrow" w:hAnsi="Arial Narrow" w:cs="Arial"/>
              </w:rPr>
            </w:pPr>
          </w:p>
        </w:tc>
      </w:tr>
      <w:tr w:rsidR="00831736" w:rsidRPr="00491F3E" w:rsidTr="002707D1">
        <w:trPr>
          <w:trHeight w:val="65"/>
        </w:trPr>
        <w:tc>
          <w:tcPr>
            <w:tcW w:w="9782" w:type="dxa"/>
            <w:gridSpan w:val="4"/>
            <w:noWrap/>
            <w:vAlign w:val="center"/>
            <w:hideMark/>
          </w:tcPr>
          <w:p w:rsidR="00831736" w:rsidRPr="00491F3E" w:rsidRDefault="00831736" w:rsidP="00636205">
            <w:pPr>
              <w:rPr>
                <w:rFonts w:ascii="Arial Narrow" w:hAnsi="Arial Narrow" w:cs="Arial"/>
                <w:b/>
                <w:bCs/>
              </w:rPr>
            </w:pPr>
            <w:r w:rsidRPr="00491F3E">
              <w:rPr>
                <w:rFonts w:ascii="Arial Narrow" w:hAnsi="Arial Narrow" w:cs="Arial"/>
                <w:b/>
                <w:bCs/>
              </w:rPr>
              <w:lastRenderedPageBreak/>
              <w:t>MARCO LEGAL</w:t>
            </w:r>
          </w:p>
        </w:tc>
      </w:tr>
      <w:tr w:rsidR="005D5875" w:rsidRPr="00491F3E" w:rsidTr="002707D1">
        <w:trPr>
          <w:trHeight w:val="974"/>
        </w:trPr>
        <w:tc>
          <w:tcPr>
            <w:tcW w:w="9782" w:type="dxa"/>
            <w:gridSpan w:val="4"/>
            <w:noWrap/>
            <w:vAlign w:val="center"/>
          </w:tcPr>
          <w:p w:rsidR="00DF1D88" w:rsidRPr="00491F3E" w:rsidRDefault="003F2A50" w:rsidP="00E84C66">
            <w:pPr>
              <w:spacing w:before="100" w:beforeAutospacing="1"/>
              <w:rPr>
                <w:rFonts w:ascii="Arial Narrow" w:hAnsi="Arial Narrow" w:cs="Arial"/>
                <w:bCs/>
              </w:rPr>
            </w:pPr>
            <w:r w:rsidRPr="00491F3E">
              <w:rPr>
                <w:rFonts w:ascii="Arial Narrow" w:hAnsi="Arial Narrow" w:cs="Arial"/>
                <w:bCs/>
              </w:rPr>
              <w:t>Código Administrativo y de lo Contencioso Administrativo- Ley 1437 de 2011 Artículos 66 al  73</w:t>
            </w:r>
          </w:p>
        </w:tc>
      </w:tr>
      <w:tr w:rsidR="00351AFC" w:rsidRPr="00491F3E" w:rsidTr="002707D1">
        <w:trPr>
          <w:trHeight w:val="974"/>
        </w:trPr>
        <w:tc>
          <w:tcPr>
            <w:tcW w:w="9782" w:type="dxa"/>
            <w:gridSpan w:val="4"/>
            <w:noWrap/>
            <w:vAlign w:val="center"/>
          </w:tcPr>
          <w:p w:rsidR="00DD7E6B" w:rsidRDefault="00351AFC" w:rsidP="00351AFC">
            <w:pPr>
              <w:spacing w:before="100" w:beforeAutospacing="1"/>
              <w:rPr>
                <w:rFonts w:ascii="Arial Narrow" w:hAnsi="Arial Narrow" w:cs="Arial"/>
                <w:b/>
                <w:bCs/>
              </w:rPr>
            </w:pPr>
            <w:r w:rsidRPr="00351AFC">
              <w:rPr>
                <w:rFonts w:ascii="Arial Narrow" w:hAnsi="Arial Narrow" w:cs="Arial"/>
                <w:b/>
                <w:bCs/>
              </w:rPr>
              <w:t>CONDICIONES GENERALES</w:t>
            </w:r>
          </w:p>
          <w:p w:rsidR="00FD150F" w:rsidRDefault="00351AFC" w:rsidP="00351AFC">
            <w:pPr>
              <w:spacing w:before="100" w:beforeAutospacing="1"/>
              <w:rPr>
                <w:rFonts w:ascii="Arial Narrow" w:hAnsi="Arial Narrow" w:cs="Arial"/>
                <w:bCs/>
              </w:rPr>
            </w:pPr>
            <w:r w:rsidRPr="00351AFC">
              <w:rPr>
                <w:rFonts w:ascii="Arial Narrow" w:hAnsi="Arial Narrow" w:cs="Arial"/>
                <w:bCs/>
              </w:rPr>
              <w:t>Este procedimiento b</w:t>
            </w:r>
            <w:r>
              <w:rPr>
                <w:rFonts w:ascii="Arial Narrow" w:hAnsi="Arial Narrow" w:cs="Arial"/>
                <w:bCs/>
              </w:rPr>
              <w:t>u</w:t>
            </w:r>
            <w:r w:rsidRPr="00351AFC">
              <w:rPr>
                <w:rFonts w:ascii="Arial Narrow" w:hAnsi="Arial Narrow" w:cs="Arial"/>
                <w:bCs/>
              </w:rPr>
              <w:t xml:space="preserve">sca </w:t>
            </w:r>
            <w:r>
              <w:rPr>
                <w:rFonts w:ascii="Arial Narrow" w:hAnsi="Arial Narrow" w:cs="Arial"/>
                <w:bCs/>
              </w:rPr>
              <w:t xml:space="preserve">brindar los lineamientos jurídicos para efectuar </w:t>
            </w:r>
            <w:r w:rsidRPr="00351AFC">
              <w:rPr>
                <w:rFonts w:ascii="Arial Narrow" w:hAnsi="Arial Narrow" w:cs="Arial"/>
                <w:bCs/>
              </w:rPr>
              <w:t>las Notificaci</w:t>
            </w:r>
            <w:r>
              <w:rPr>
                <w:rFonts w:ascii="Arial Narrow" w:hAnsi="Arial Narrow" w:cs="Arial"/>
                <w:bCs/>
              </w:rPr>
              <w:t>ones de actos administrativos d</w:t>
            </w:r>
            <w:r w:rsidRPr="00351AFC">
              <w:rPr>
                <w:rFonts w:ascii="Arial Narrow" w:hAnsi="Arial Narrow" w:cs="Arial"/>
                <w:bCs/>
              </w:rPr>
              <w:t>e</w:t>
            </w:r>
            <w:r>
              <w:rPr>
                <w:rFonts w:ascii="Arial Narrow" w:hAnsi="Arial Narrow" w:cs="Arial"/>
                <w:bCs/>
              </w:rPr>
              <w:t xml:space="preserve"> </w:t>
            </w:r>
            <w:r w:rsidRPr="00351AFC">
              <w:rPr>
                <w:rFonts w:ascii="Arial Narrow" w:hAnsi="Arial Narrow" w:cs="Arial"/>
                <w:bCs/>
              </w:rPr>
              <w:t xml:space="preserve">carácter particular que profiera la UNP </w:t>
            </w:r>
            <w:r>
              <w:rPr>
                <w:rFonts w:ascii="Arial Narrow" w:hAnsi="Arial Narrow" w:cs="Arial"/>
                <w:bCs/>
              </w:rPr>
              <w:t>de conformidad con los requisitos legales, con el fin de que una vez el acto sea debidamente notificado, produzca los efectos jurídicos que en él se disponen.</w:t>
            </w:r>
          </w:p>
          <w:p w:rsidR="00351AFC" w:rsidRDefault="00DD7E6B" w:rsidP="00351AFC">
            <w:pPr>
              <w:spacing w:before="100" w:beforeAutospacing="1"/>
              <w:rPr>
                <w:rFonts w:ascii="Arial Narrow" w:hAnsi="Arial Narrow"/>
                <w:bCs/>
                <w:iCs/>
              </w:rPr>
            </w:pPr>
            <w:r w:rsidRPr="00491F3E">
              <w:rPr>
                <w:rFonts w:ascii="Arial Narrow" w:hAnsi="Arial Narrow"/>
                <w:bCs/>
                <w:iCs/>
              </w:rPr>
              <w:t>A su vez le permite a la entidad administrativa tener la certeza de que sus decisiones fueron conocidas por la persona o las personas para quienes se emitieron dichas decisiones, la etapa en la que se encuentra determinado trámite, controlar el tiempo en que puede ser recurrida la decisión, tener conocimiento de la ejecutoria de sus actos, legitimidad en las actuaciones que adelanta y  seguridad jurídica en las etapas siguientes que sean promovidas en cada proceso.</w:t>
            </w:r>
          </w:p>
          <w:p w:rsidR="00FD150F" w:rsidRDefault="00FD150F" w:rsidP="00351AFC">
            <w:pPr>
              <w:spacing w:before="100" w:beforeAutospacing="1"/>
              <w:rPr>
                <w:rFonts w:ascii="Arial Narrow" w:hAnsi="Arial Narrow"/>
                <w:bCs/>
                <w:iCs/>
              </w:rPr>
            </w:pPr>
            <w:r>
              <w:rPr>
                <w:rFonts w:ascii="Arial Narrow" w:hAnsi="Arial Narrow"/>
                <w:bCs/>
                <w:iCs/>
              </w:rPr>
              <w:t>Es importante tener en cuenta que se debe seguir de manera irrestricta los cumplimientos de los términos, so pena de invalidar en sede judicial el acto de notificación y con ello, la no aplicación de los efectos jurídicos  del acto administrativo que se notificó.</w:t>
            </w:r>
          </w:p>
          <w:p w:rsidR="00FD150F" w:rsidRPr="00DD7E6B" w:rsidRDefault="00FD150F" w:rsidP="00351AFC">
            <w:pPr>
              <w:spacing w:before="100" w:beforeAutospacing="1"/>
              <w:rPr>
                <w:rFonts w:ascii="Arial Narrow" w:hAnsi="Arial Narrow" w:cs="Arial"/>
                <w:b/>
                <w:bCs/>
              </w:rPr>
            </w:pPr>
          </w:p>
        </w:tc>
      </w:tr>
      <w:tr w:rsidR="00831736" w:rsidRPr="00491F3E" w:rsidTr="002707D1">
        <w:trPr>
          <w:trHeight w:val="274"/>
        </w:trPr>
        <w:tc>
          <w:tcPr>
            <w:tcW w:w="9782" w:type="dxa"/>
            <w:gridSpan w:val="4"/>
            <w:noWrap/>
            <w:hideMark/>
          </w:tcPr>
          <w:p w:rsidR="002F155E" w:rsidRPr="00491F3E" w:rsidRDefault="00831736" w:rsidP="00E10E7E">
            <w:pPr>
              <w:rPr>
                <w:rFonts w:ascii="Arial Narrow" w:hAnsi="Arial Narrow" w:cs="Arial"/>
                <w:b/>
                <w:bCs/>
              </w:rPr>
            </w:pPr>
            <w:r w:rsidRPr="00491F3E">
              <w:rPr>
                <w:rFonts w:ascii="Arial Narrow" w:hAnsi="Arial Narrow" w:cs="Arial"/>
                <w:b/>
                <w:bCs/>
              </w:rPr>
              <w:t>CONTENIDO</w:t>
            </w:r>
          </w:p>
        </w:tc>
      </w:tr>
      <w:tr w:rsidR="005D5875" w:rsidRPr="00491F3E" w:rsidTr="00C91C7E">
        <w:trPr>
          <w:trHeight w:val="64"/>
        </w:trPr>
        <w:tc>
          <w:tcPr>
            <w:tcW w:w="2269" w:type="dxa"/>
            <w:vAlign w:val="center"/>
            <w:hideMark/>
          </w:tcPr>
          <w:p w:rsidR="00D94148" w:rsidRPr="00491F3E" w:rsidRDefault="00D94148" w:rsidP="00C91C7E">
            <w:pPr>
              <w:ind w:right="-108"/>
              <w:jc w:val="center"/>
              <w:rPr>
                <w:rFonts w:ascii="Arial Narrow" w:hAnsi="Arial Narrow" w:cs="Arial"/>
                <w:b/>
                <w:bCs/>
              </w:rPr>
            </w:pPr>
            <w:r w:rsidRPr="00491F3E">
              <w:rPr>
                <w:rFonts w:ascii="Arial Narrow" w:hAnsi="Arial Narrow" w:cs="Arial"/>
                <w:b/>
                <w:bCs/>
              </w:rPr>
              <w:t>RESPONSABL</w:t>
            </w:r>
            <w:r w:rsidR="00931094" w:rsidRPr="00491F3E">
              <w:rPr>
                <w:rFonts w:ascii="Arial Narrow" w:hAnsi="Arial Narrow" w:cs="Arial"/>
                <w:b/>
                <w:bCs/>
              </w:rPr>
              <w:t>E</w:t>
            </w:r>
          </w:p>
        </w:tc>
        <w:tc>
          <w:tcPr>
            <w:tcW w:w="1985" w:type="dxa"/>
            <w:gridSpan w:val="2"/>
            <w:vAlign w:val="center"/>
            <w:hideMark/>
          </w:tcPr>
          <w:p w:rsidR="00D94148" w:rsidRPr="00491F3E" w:rsidRDefault="00D94148" w:rsidP="00E045C7">
            <w:pPr>
              <w:jc w:val="center"/>
              <w:rPr>
                <w:rFonts w:ascii="Arial Narrow" w:hAnsi="Arial Narrow" w:cs="Arial"/>
                <w:b/>
                <w:bCs/>
              </w:rPr>
            </w:pPr>
            <w:r w:rsidRPr="00491F3E">
              <w:rPr>
                <w:rFonts w:ascii="Arial Narrow" w:hAnsi="Arial Narrow" w:cs="Arial"/>
                <w:b/>
                <w:bCs/>
              </w:rPr>
              <w:t>ACTIVIDAD</w:t>
            </w:r>
          </w:p>
        </w:tc>
        <w:tc>
          <w:tcPr>
            <w:tcW w:w="5528" w:type="dxa"/>
            <w:vAlign w:val="center"/>
            <w:hideMark/>
          </w:tcPr>
          <w:p w:rsidR="00D94148" w:rsidRPr="00491F3E" w:rsidRDefault="00D94148" w:rsidP="00E045C7">
            <w:pPr>
              <w:jc w:val="center"/>
              <w:rPr>
                <w:rFonts w:ascii="Arial Narrow" w:hAnsi="Arial Narrow" w:cs="Arial"/>
              </w:rPr>
            </w:pPr>
            <w:r w:rsidRPr="00491F3E">
              <w:rPr>
                <w:rFonts w:ascii="Arial Narrow" w:hAnsi="Arial Narrow" w:cs="Arial"/>
                <w:b/>
                <w:bCs/>
              </w:rPr>
              <w:t>OBSERVACIONES A TENER EN CUENTA</w:t>
            </w:r>
          </w:p>
        </w:tc>
      </w:tr>
      <w:tr w:rsidR="005D5875" w:rsidRPr="00491F3E" w:rsidTr="009B09B8">
        <w:trPr>
          <w:trHeight w:val="414"/>
        </w:trPr>
        <w:tc>
          <w:tcPr>
            <w:tcW w:w="2269" w:type="dxa"/>
          </w:tcPr>
          <w:p w:rsidR="00FD150F" w:rsidRDefault="00FD150F" w:rsidP="00FD150F">
            <w:pPr>
              <w:jc w:val="center"/>
              <w:rPr>
                <w:rFonts w:ascii="Arial Narrow" w:hAnsi="Arial Narrow" w:cs="Arial"/>
              </w:rPr>
            </w:pPr>
          </w:p>
          <w:p w:rsidR="00D94148" w:rsidRPr="00491F3E" w:rsidRDefault="00FD150F" w:rsidP="00FD150F">
            <w:pPr>
              <w:jc w:val="center"/>
              <w:rPr>
                <w:rFonts w:ascii="Arial Narrow" w:hAnsi="Arial Narrow" w:cs="Arial"/>
              </w:rPr>
            </w:pPr>
            <w:r>
              <w:rPr>
                <w:rFonts w:ascii="Arial Narrow" w:hAnsi="Arial Narrow" w:cs="Arial"/>
              </w:rPr>
              <w:t xml:space="preserve">Coordinadores de  GIT, Líderes de Proceso o </w:t>
            </w:r>
            <w:r>
              <w:rPr>
                <w:rFonts w:ascii="Arial Narrow" w:hAnsi="Arial Narrow" w:cs="Arial"/>
              </w:rPr>
              <w:lastRenderedPageBreak/>
              <w:t>Funcionarios asignados para efectuar notificaciones</w:t>
            </w:r>
          </w:p>
        </w:tc>
        <w:tc>
          <w:tcPr>
            <w:tcW w:w="1985" w:type="dxa"/>
            <w:gridSpan w:val="2"/>
            <w:noWrap/>
          </w:tcPr>
          <w:p w:rsidR="00FD150F" w:rsidRDefault="00FD150F" w:rsidP="00774915">
            <w:pPr>
              <w:jc w:val="center"/>
              <w:rPr>
                <w:rFonts w:ascii="Arial Narrow" w:hAnsi="Arial Narrow" w:cs="Arial"/>
                <w:b/>
              </w:rPr>
            </w:pPr>
          </w:p>
          <w:p w:rsidR="00FD150F" w:rsidRDefault="00FD150F" w:rsidP="00774915">
            <w:pPr>
              <w:jc w:val="center"/>
              <w:rPr>
                <w:rFonts w:ascii="Arial Narrow" w:hAnsi="Arial Narrow" w:cs="Arial"/>
                <w:b/>
              </w:rPr>
            </w:pPr>
          </w:p>
          <w:p w:rsidR="00FD150F" w:rsidRDefault="00FD150F" w:rsidP="00774915">
            <w:pPr>
              <w:jc w:val="center"/>
              <w:rPr>
                <w:rFonts w:ascii="Arial Narrow" w:hAnsi="Arial Narrow" w:cs="Arial"/>
                <w:b/>
              </w:rPr>
            </w:pPr>
          </w:p>
          <w:p w:rsidR="00D94148" w:rsidRPr="00491F3E" w:rsidRDefault="00774915" w:rsidP="00774915">
            <w:pPr>
              <w:jc w:val="center"/>
              <w:rPr>
                <w:rFonts w:ascii="Arial Narrow" w:hAnsi="Arial Narrow" w:cs="Arial"/>
                <w:b/>
              </w:rPr>
            </w:pPr>
            <w:r w:rsidRPr="00491F3E">
              <w:rPr>
                <w:rFonts w:ascii="Arial Narrow" w:hAnsi="Arial Narrow" w:cs="Arial"/>
                <w:b/>
              </w:rPr>
              <w:lastRenderedPageBreak/>
              <w:t>CITACIÓN PARA NOTIFICACIÓN PERSONAL</w:t>
            </w:r>
          </w:p>
        </w:tc>
        <w:tc>
          <w:tcPr>
            <w:tcW w:w="5528" w:type="dxa"/>
          </w:tcPr>
          <w:p w:rsidR="00FD150F" w:rsidRDefault="00FD150F" w:rsidP="00774915">
            <w:pPr>
              <w:tabs>
                <w:tab w:val="left" w:pos="567"/>
              </w:tabs>
              <w:jc w:val="both"/>
              <w:rPr>
                <w:rFonts w:ascii="Arial Narrow" w:hAnsi="Arial Narrow" w:cs="Arial"/>
                <w:bCs/>
                <w:iCs/>
                <w:spacing w:val="-2"/>
              </w:rPr>
            </w:pPr>
          </w:p>
          <w:p w:rsidR="00774915" w:rsidRPr="00491F3E" w:rsidRDefault="00774915" w:rsidP="00774915">
            <w:pPr>
              <w:tabs>
                <w:tab w:val="left" w:pos="567"/>
              </w:tabs>
              <w:jc w:val="both"/>
              <w:rPr>
                <w:rFonts w:ascii="Arial Narrow" w:hAnsi="Arial Narrow" w:cs="Arial"/>
                <w:bCs/>
                <w:iCs/>
                <w:spacing w:val="-2"/>
              </w:rPr>
            </w:pPr>
            <w:r w:rsidRPr="00491F3E">
              <w:rPr>
                <w:rFonts w:ascii="Arial Narrow" w:hAnsi="Arial Narrow" w:cs="Arial"/>
                <w:bCs/>
                <w:iCs/>
                <w:spacing w:val="-2"/>
              </w:rPr>
              <w:t xml:space="preserve">Se debe enviar una citación dentro de los cinco días siguientes a la expedición del acto, a la dirección, al número de fax o al correo </w:t>
            </w:r>
            <w:r w:rsidRPr="00491F3E">
              <w:rPr>
                <w:rFonts w:ascii="Arial Narrow" w:hAnsi="Arial Narrow" w:cs="Arial"/>
                <w:bCs/>
                <w:iCs/>
                <w:spacing w:val="-2"/>
              </w:rPr>
              <w:lastRenderedPageBreak/>
              <w:t>electrónico que figuren en el expediente o puedan obtenerse del registro mercantil, para que comparezca a la diligencia de notificación personal, por tanto se deberá indicar claramente en qué dirección debe presentarse para la diligencia de notificación. De dicha cita se debe dejar prueba en el expediente respectivo.</w:t>
            </w:r>
          </w:p>
          <w:p w:rsidR="00774915" w:rsidRPr="00491F3E" w:rsidRDefault="00774915" w:rsidP="00774915">
            <w:pPr>
              <w:pStyle w:val="Prrafodelista"/>
              <w:tabs>
                <w:tab w:val="left" w:pos="567"/>
              </w:tabs>
              <w:rPr>
                <w:rFonts w:ascii="Arial Narrow" w:hAnsi="Arial Narrow" w:cs="Arial"/>
                <w:bCs/>
                <w:iCs/>
              </w:rPr>
            </w:pPr>
          </w:p>
          <w:p w:rsidR="00774915" w:rsidRPr="00491F3E" w:rsidRDefault="00774915" w:rsidP="00774915">
            <w:pPr>
              <w:tabs>
                <w:tab w:val="left" w:pos="567"/>
              </w:tabs>
              <w:ind w:right="-91"/>
              <w:jc w:val="both"/>
              <w:rPr>
                <w:rFonts w:ascii="Arial Narrow" w:hAnsi="Arial Narrow" w:cs="Arial"/>
                <w:bCs/>
                <w:iCs/>
                <w:spacing w:val="-6"/>
              </w:rPr>
            </w:pPr>
            <w:r w:rsidRPr="00491F3E">
              <w:rPr>
                <w:rFonts w:ascii="Arial Narrow" w:hAnsi="Arial Narrow" w:cs="Arial"/>
                <w:bCs/>
                <w:iCs/>
                <w:spacing w:val="-6"/>
              </w:rPr>
              <w:t xml:space="preserve">De acuerdo a lo dispuesto en el artículo 54 de la Ley 1437 de 2011, la cita por correo electrónico procede siempre y cuando el interesado haya registrado dicho correo en la Entidad. </w:t>
            </w:r>
          </w:p>
          <w:p w:rsidR="00774915" w:rsidRPr="00491F3E" w:rsidRDefault="00774915" w:rsidP="00774915">
            <w:pPr>
              <w:pStyle w:val="Prrafodelista"/>
              <w:tabs>
                <w:tab w:val="left" w:pos="567"/>
              </w:tabs>
              <w:rPr>
                <w:rFonts w:ascii="Arial Narrow" w:hAnsi="Arial Narrow" w:cs="Arial"/>
                <w:bCs/>
                <w:iCs/>
              </w:rPr>
            </w:pPr>
          </w:p>
          <w:p w:rsidR="00774915" w:rsidRPr="00491F3E" w:rsidRDefault="00774915" w:rsidP="00774915">
            <w:pPr>
              <w:tabs>
                <w:tab w:val="left" w:pos="567"/>
              </w:tabs>
              <w:jc w:val="both"/>
              <w:rPr>
                <w:rFonts w:ascii="Arial Narrow" w:hAnsi="Arial Narrow" w:cs="Arial"/>
                <w:bCs/>
                <w:iCs/>
              </w:rPr>
            </w:pPr>
            <w:r w:rsidRPr="00491F3E">
              <w:rPr>
                <w:rFonts w:ascii="Arial Narrow" w:hAnsi="Arial Narrow" w:cs="Arial"/>
                <w:bCs/>
                <w:iCs/>
              </w:rPr>
              <w:t>En caso de que se desconozca la dirección o el número de fax de quien se notificará, la citación se publicará en la página electrónica o en un lugar de acceso al público de la respectiva entidad por el término de cinco días.</w:t>
            </w:r>
            <w:r w:rsidRPr="00491F3E">
              <w:rPr>
                <w:rFonts w:ascii="Arial Narrow" w:hAnsi="Arial Narrow" w:cs="Arial"/>
                <w:b/>
                <w:bCs/>
                <w:iCs/>
              </w:rPr>
              <w:t xml:space="preserve"> </w:t>
            </w:r>
          </w:p>
          <w:p w:rsidR="00D311F6" w:rsidRPr="00491F3E" w:rsidRDefault="00D311F6" w:rsidP="00E84C66">
            <w:pPr>
              <w:jc w:val="both"/>
              <w:rPr>
                <w:rFonts w:ascii="Arial Narrow" w:hAnsi="Arial Narrow" w:cs="Arial"/>
              </w:rPr>
            </w:pPr>
          </w:p>
        </w:tc>
      </w:tr>
      <w:tr w:rsidR="00CD085A" w:rsidRPr="00491F3E" w:rsidTr="00C91C7E">
        <w:trPr>
          <w:trHeight w:val="465"/>
        </w:trPr>
        <w:tc>
          <w:tcPr>
            <w:tcW w:w="2269" w:type="dxa"/>
          </w:tcPr>
          <w:p w:rsidR="00FD150F" w:rsidRDefault="00FD150F" w:rsidP="00FD150F">
            <w:pPr>
              <w:jc w:val="center"/>
              <w:rPr>
                <w:rFonts w:ascii="Arial Narrow" w:hAnsi="Arial Narrow" w:cs="Arial"/>
              </w:rPr>
            </w:pPr>
          </w:p>
          <w:p w:rsidR="00FD150F" w:rsidRDefault="00FD150F" w:rsidP="00FD150F">
            <w:pPr>
              <w:jc w:val="center"/>
              <w:rPr>
                <w:rFonts w:ascii="Arial Narrow" w:hAnsi="Arial Narrow" w:cs="Arial"/>
              </w:rPr>
            </w:pPr>
          </w:p>
          <w:p w:rsidR="00CD085A" w:rsidRPr="00491F3E" w:rsidRDefault="00FD150F" w:rsidP="00FD150F">
            <w:pPr>
              <w:jc w:val="center"/>
              <w:rPr>
                <w:rFonts w:ascii="Arial Narrow" w:hAnsi="Arial Narrow" w:cs="Arial"/>
              </w:rPr>
            </w:pPr>
            <w:r>
              <w:rPr>
                <w:rFonts w:ascii="Arial Narrow" w:hAnsi="Arial Narrow" w:cs="Arial"/>
              </w:rPr>
              <w:t>Coordinadores de  GIT, Líderes de Proceso o Funcionarios asignados para efectuar notificaciones y el signatario del documento en calidad de interesado, representante legal, apoderado o autorizado.</w:t>
            </w:r>
          </w:p>
        </w:tc>
        <w:tc>
          <w:tcPr>
            <w:tcW w:w="1985" w:type="dxa"/>
            <w:gridSpan w:val="2"/>
            <w:noWrap/>
          </w:tcPr>
          <w:p w:rsidR="00CD085A" w:rsidRPr="00491F3E" w:rsidRDefault="00BB7826" w:rsidP="00A700D5">
            <w:pPr>
              <w:pStyle w:val="Prrafodelista"/>
              <w:spacing w:before="100" w:beforeAutospacing="1" w:after="100" w:afterAutospacing="1"/>
              <w:ind w:left="0"/>
              <w:rPr>
                <w:rFonts w:ascii="Arial Narrow" w:hAnsi="Arial Narrow" w:cs="Arial"/>
                <w:b/>
              </w:rPr>
            </w:pPr>
            <w:r w:rsidRPr="00491F3E">
              <w:rPr>
                <w:rFonts w:ascii="Arial Narrow" w:hAnsi="Arial Narrow" w:cs="Arial"/>
                <w:b/>
              </w:rPr>
              <w:t>NOTIFICACIÓN PERSONAL</w:t>
            </w:r>
          </w:p>
        </w:tc>
        <w:tc>
          <w:tcPr>
            <w:tcW w:w="5528" w:type="dxa"/>
          </w:tcPr>
          <w:p w:rsidR="00BB7826" w:rsidRPr="00491F3E" w:rsidRDefault="00BB7826" w:rsidP="00BB7826">
            <w:pPr>
              <w:jc w:val="both"/>
              <w:rPr>
                <w:rFonts w:ascii="Arial Narrow" w:hAnsi="Arial Narrow" w:cs="Arial"/>
                <w:bCs/>
                <w:iCs/>
              </w:rPr>
            </w:pPr>
            <w:r w:rsidRPr="00491F3E">
              <w:rPr>
                <w:rFonts w:ascii="Arial Narrow" w:hAnsi="Arial Narrow" w:cs="Arial"/>
                <w:bCs/>
                <w:iCs/>
              </w:rPr>
              <w:t>Están facultados para notificarse personalmente el interesado, representante legal, apoderado o autorizado.</w:t>
            </w:r>
          </w:p>
          <w:p w:rsidR="00BB7826" w:rsidRPr="00491F3E" w:rsidRDefault="00BB7826" w:rsidP="00BB7826">
            <w:pPr>
              <w:jc w:val="both"/>
              <w:rPr>
                <w:rFonts w:ascii="Arial Narrow" w:hAnsi="Arial Narrow" w:cs="Arial"/>
                <w:bCs/>
                <w:iCs/>
              </w:rPr>
            </w:pPr>
            <w:r w:rsidRPr="00491F3E">
              <w:rPr>
                <w:rFonts w:ascii="Arial Narrow" w:hAnsi="Arial Narrow" w:cs="Arial"/>
                <w:bCs/>
                <w:iCs/>
              </w:rPr>
              <w:t>Se debe entregar una copia íntegra, auténtica y gratuita del acto administrativo (art. 67 de la Ley 1437 de 2011)</w:t>
            </w:r>
          </w:p>
          <w:p w:rsidR="00BB7826" w:rsidRPr="00491F3E" w:rsidRDefault="00BB7826" w:rsidP="00BB7826">
            <w:pPr>
              <w:jc w:val="both"/>
              <w:rPr>
                <w:rFonts w:ascii="Arial Narrow" w:hAnsi="Arial Narrow" w:cs="Arial"/>
                <w:bCs/>
                <w:iCs/>
              </w:rPr>
            </w:pPr>
          </w:p>
          <w:p w:rsidR="00BB7826" w:rsidRPr="00491F3E" w:rsidRDefault="00BB7826" w:rsidP="00BB7826">
            <w:pPr>
              <w:jc w:val="both"/>
              <w:rPr>
                <w:rFonts w:ascii="Arial Narrow" w:hAnsi="Arial Narrow" w:cs="Arial"/>
                <w:bCs/>
                <w:iCs/>
              </w:rPr>
            </w:pPr>
            <w:r w:rsidRPr="00491F3E">
              <w:rPr>
                <w:rFonts w:ascii="Arial Narrow" w:hAnsi="Arial Narrow" w:cs="Arial"/>
                <w:bCs/>
                <w:iCs/>
              </w:rPr>
              <w:t>En el formato de notificación debe anotarse la fecha, la hora, los recursos que proceden, las autoridades ante quienes deben interponerse y los plazos para hacerlo (art. 67 de la Ley 1437 de 2011).</w:t>
            </w:r>
          </w:p>
          <w:p w:rsidR="00BB7826" w:rsidRPr="00491F3E" w:rsidRDefault="00BB7826" w:rsidP="00BB7826">
            <w:pPr>
              <w:jc w:val="both"/>
              <w:rPr>
                <w:rFonts w:ascii="Arial Narrow" w:hAnsi="Arial Narrow" w:cs="Arial"/>
                <w:bCs/>
                <w:iCs/>
              </w:rPr>
            </w:pPr>
          </w:p>
          <w:p w:rsidR="00BB7826" w:rsidRPr="00491F3E" w:rsidRDefault="00BB7826" w:rsidP="00BB7826">
            <w:pPr>
              <w:jc w:val="both"/>
              <w:rPr>
                <w:rFonts w:ascii="Arial Narrow" w:hAnsi="Arial Narrow" w:cs="Arial"/>
                <w:bCs/>
                <w:iCs/>
              </w:rPr>
            </w:pPr>
            <w:r w:rsidRPr="00491F3E">
              <w:rPr>
                <w:rFonts w:ascii="Arial Narrow" w:hAnsi="Arial Narrow" w:cs="Arial"/>
                <w:bCs/>
                <w:iCs/>
              </w:rPr>
              <w:t>En el formato deberán indicarse los recursos que proceden y ante qué dependencia se deben interponer.</w:t>
            </w:r>
          </w:p>
          <w:p w:rsidR="00BB7826" w:rsidRPr="00491F3E" w:rsidRDefault="00BB7826" w:rsidP="00BB7826">
            <w:pPr>
              <w:jc w:val="both"/>
              <w:rPr>
                <w:rFonts w:ascii="Arial Narrow" w:hAnsi="Arial Narrow" w:cs="Arial"/>
                <w:bCs/>
                <w:iCs/>
              </w:rPr>
            </w:pPr>
          </w:p>
          <w:p w:rsidR="00BB7826" w:rsidRPr="00491F3E" w:rsidRDefault="00BB7826" w:rsidP="00BB7826">
            <w:pPr>
              <w:jc w:val="both"/>
              <w:rPr>
                <w:rFonts w:ascii="Arial Narrow" w:hAnsi="Arial Narrow" w:cs="Arial"/>
                <w:bCs/>
                <w:iCs/>
              </w:rPr>
            </w:pPr>
            <w:r w:rsidRPr="00491F3E">
              <w:rPr>
                <w:rFonts w:ascii="Arial Narrow" w:hAnsi="Arial Narrow" w:cs="Arial"/>
                <w:bCs/>
                <w:iCs/>
              </w:rPr>
              <w:t>La omisión de cualquiera de los anteriores requisitos invalidará la notificación.</w:t>
            </w:r>
          </w:p>
          <w:p w:rsidR="00BB7826" w:rsidRPr="00491F3E" w:rsidRDefault="00BB7826" w:rsidP="00BB7826">
            <w:pPr>
              <w:jc w:val="both"/>
              <w:rPr>
                <w:rFonts w:ascii="Arial Narrow" w:hAnsi="Arial Narrow" w:cs="Arial"/>
                <w:bCs/>
                <w:iCs/>
              </w:rPr>
            </w:pPr>
          </w:p>
          <w:p w:rsidR="00CD085A" w:rsidRPr="00491F3E" w:rsidRDefault="00F2493A" w:rsidP="00F2493A">
            <w:pPr>
              <w:tabs>
                <w:tab w:val="left" w:pos="567"/>
              </w:tabs>
              <w:jc w:val="both"/>
              <w:rPr>
                <w:rFonts w:ascii="Arial Narrow" w:hAnsi="Arial Narrow" w:cs="Arial"/>
              </w:rPr>
            </w:pPr>
            <w:r>
              <w:rPr>
                <w:rFonts w:ascii="Arial Narrow" w:hAnsi="Arial Narrow" w:cs="Arial"/>
              </w:rPr>
              <w:t xml:space="preserve">Término para comparecer: 5 días posteriores a la fecha de recibo o de publicación de la citación para notificación personal. </w:t>
            </w:r>
          </w:p>
        </w:tc>
      </w:tr>
      <w:tr w:rsidR="005D5875" w:rsidRPr="00491F3E" w:rsidTr="009B09B8">
        <w:trPr>
          <w:trHeight w:val="375"/>
        </w:trPr>
        <w:tc>
          <w:tcPr>
            <w:tcW w:w="2269" w:type="dxa"/>
            <w:tcBorders>
              <w:bottom w:val="single" w:sz="4" w:space="0" w:color="auto"/>
            </w:tcBorders>
          </w:tcPr>
          <w:p w:rsidR="00FD150F" w:rsidRDefault="00FD150F" w:rsidP="00E204E1">
            <w:pPr>
              <w:jc w:val="both"/>
              <w:rPr>
                <w:rFonts w:ascii="Arial Narrow" w:hAnsi="Arial Narrow" w:cs="Arial"/>
              </w:rPr>
            </w:pPr>
          </w:p>
          <w:p w:rsidR="00FD150F" w:rsidRDefault="00FD150F" w:rsidP="00E204E1">
            <w:pPr>
              <w:jc w:val="both"/>
              <w:rPr>
                <w:rFonts w:ascii="Arial Narrow" w:hAnsi="Arial Narrow" w:cs="Arial"/>
              </w:rPr>
            </w:pPr>
          </w:p>
          <w:p w:rsidR="00CD54E9" w:rsidRPr="00491F3E" w:rsidRDefault="00FD150F" w:rsidP="00FD150F">
            <w:pPr>
              <w:jc w:val="center"/>
              <w:rPr>
                <w:rFonts w:ascii="Arial Narrow" w:hAnsi="Arial Narrow" w:cs="Arial"/>
              </w:rPr>
            </w:pPr>
            <w:r>
              <w:rPr>
                <w:rFonts w:ascii="Arial Narrow" w:hAnsi="Arial Narrow" w:cs="Arial"/>
              </w:rPr>
              <w:t>Coordinadores de  GIT, Líderes de Proceso o Funcionarios asignados para efectuar notificaciones</w:t>
            </w:r>
          </w:p>
        </w:tc>
        <w:tc>
          <w:tcPr>
            <w:tcW w:w="1985" w:type="dxa"/>
            <w:gridSpan w:val="2"/>
            <w:noWrap/>
          </w:tcPr>
          <w:p w:rsidR="00BB7826" w:rsidRPr="00491F3E" w:rsidRDefault="00BB7826" w:rsidP="00BB7826">
            <w:pPr>
              <w:jc w:val="both"/>
              <w:rPr>
                <w:rFonts w:ascii="Arial Narrow" w:hAnsi="Arial Narrow" w:cs="Arial"/>
                <w:b/>
                <w:bCs/>
                <w:iCs/>
              </w:rPr>
            </w:pPr>
            <w:r w:rsidRPr="00491F3E">
              <w:rPr>
                <w:rFonts w:ascii="Arial Narrow" w:hAnsi="Arial Narrow" w:cs="Arial"/>
                <w:b/>
                <w:bCs/>
                <w:iCs/>
              </w:rPr>
              <w:t>NOTIFICACIÓN POR MEDIO ELECTRÓNICO</w:t>
            </w:r>
          </w:p>
          <w:p w:rsidR="00CD54E9" w:rsidRPr="00491F3E" w:rsidRDefault="00CD54E9" w:rsidP="00FE6915">
            <w:pPr>
              <w:spacing w:before="100" w:beforeAutospacing="1" w:after="100" w:afterAutospacing="1"/>
              <w:jc w:val="both"/>
              <w:rPr>
                <w:rFonts w:ascii="Arial Narrow" w:hAnsi="Arial Narrow" w:cs="Arial"/>
                <w:lang w:eastAsia="es-CO"/>
              </w:rPr>
            </w:pPr>
          </w:p>
        </w:tc>
        <w:tc>
          <w:tcPr>
            <w:tcW w:w="5528" w:type="dxa"/>
          </w:tcPr>
          <w:p w:rsidR="00BB7826" w:rsidRPr="00491F3E" w:rsidRDefault="00BB7826" w:rsidP="00BB7826">
            <w:pPr>
              <w:jc w:val="both"/>
              <w:rPr>
                <w:rFonts w:ascii="Arial Narrow" w:hAnsi="Arial Narrow" w:cs="Arial"/>
                <w:bCs/>
                <w:iCs/>
              </w:rPr>
            </w:pPr>
            <w:r w:rsidRPr="00491F3E">
              <w:rPr>
                <w:rFonts w:ascii="Arial Narrow" w:hAnsi="Arial Narrow" w:cs="Arial"/>
                <w:bCs/>
                <w:iCs/>
              </w:rPr>
              <w:t>Cuando se efectúan notificaciones por medio electrónico, debe hacerse anotación de los recursos que proceden, las autoridades ante quienes deben interponerse y los plazos para hacerlo (art. 67 de la Ley 1437 de 2011). De lo contrario la notificación será inválida.</w:t>
            </w:r>
          </w:p>
          <w:p w:rsidR="00BB7826" w:rsidRPr="00491F3E" w:rsidRDefault="00BB7826" w:rsidP="00BB7826">
            <w:pPr>
              <w:ind w:left="567"/>
              <w:jc w:val="both"/>
              <w:rPr>
                <w:rFonts w:ascii="Arial Narrow" w:hAnsi="Arial Narrow" w:cs="Arial"/>
                <w:bCs/>
                <w:iCs/>
              </w:rPr>
            </w:pPr>
          </w:p>
          <w:p w:rsidR="00BB7826" w:rsidRPr="00491F3E" w:rsidRDefault="00BB7826" w:rsidP="00BB7826">
            <w:pPr>
              <w:jc w:val="both"/>
              <w:rPr>
                <w:rFonts w:ascii="Arial Narrow" w:hAnsi="Arial Narrow" w:cs="Arial"/>
                <w:bCs/>
                <w:iCs/>
              </w:rPr>
            </w:pPr>
            <w:r w:rsidRPr="00491F3E">
              <w:rPr>
                <w:rFonts w:ascii="Arial Narrow" w:hAnsi="Arial Narrow" w:cs="Arial"/>
                <w:bCs/>
                <w:iCs/>
              </w:rPr>
              <w:t xml:space="preserve">La notificación quedará surtida a partir de la fecha y hora en que el interesado acceda al acto administrativo, fecha y hora que deberá certificar la Entidad (el servicio </w:t>
            </w:r>
            <w:proofErr w:type="spellStart"/>
            <w:r w:rsidRPr="00491F3E">
              <w:rPr>
                <w:rFonts w:ascii="Arial Narrow" w:hAnsi="Arial Narrow" w:cs="Arial"/>
                <w:bCs/>
                <w:iCs/>
              </w:rPr>
              <w:t>CertiMail</w:t>
            </w:r>
            <w:proofErr w:type="spellEnd"/>
            <w:r w:rsidRPr="00491F3E">
              <w:rPr>
                <w:rFonts w:ascii="Arial Narrow" w:hAnsi="Arial Narrow" w:cs="Arial"/>
                <w:bCs/>
                <w:iCs/>
              </w:rPr>
              <w:t xml:space="preserve"> de 472 puede ser una herramienta útil para ello</w:t>
            </w:r>
            <w:r w:rsidR="00F2493A">
              <w:rPr>
                <w:rFonts w:ascii="Arial Narrow" w:hAnsi="Arial Narrow" w:cs="Arial"/>
                <w:bCs/>
                <w:iCs/>
              </w:rPr>
              <w:t xml:space="preserve"> o aquel que cada dependencia considere procedente</w:t>
            </w:r>
            <w:r w:rsidRPr="00491F3E">
              <w:rPr>
                <w:rFonts w:ascii="Arial Narrow" w:hAnsi="Arial Narrow" w:cs="Arial"/>
                <w:bCs/>
                <w:iCs/>
              </w:rPr>
              <w:t>). Teniendo en cuenta esta disposición, se deberá pegar el acto administrativo en el mismo mensaje electrónico. (Art. 56 de la Ley 1437 de 2011).</w:t>
            </w:r>
          </w:p>
          <w:p w:rsidR="00D311F6" w:rsidRPr="00491F3E" w:rsidRDefault="00D311F6" w:rsidP="009B09B8">
            <w:pPr>
              <w:pStyle w:val="Prrafodelista"/>
              <w:ind w:left="459"/>
              <w:jc w:val="both"/>
              <w:rPr>
                <w:rFonts w:ascii="Arial Narrow" w:hAnsi="Arial Narrow" w:cs="Arial"/>
                <w:lang w:eastAsia="es-CO"/>
              </w:rPr>
            </w:pPr>
          </w:p>
        </w:tc>
      </w:tr>
      <w:tr w:rsidR="005D5875" w:rsidRPr="00491F3E" w:rsidTr="00C91C7E">
        <w:trPr>
          <w:trHeight w:val="312"/>
        </w:trPr>
        <w:tc>
          <w:tcPr>
            <w:tcW w:w="2269" w:type="dxa"/>
            <w:tcBorders>
              <w:top w:val="single" w:sz="4" w:space="0" w:color="auto"/>
              <w:left w:val="single" w:sz="4" w:space="0" w:color="auto"/>
              <w:bottom w:val="single" w:sz="4" w:space="0" w:color="auto"/>
              <w:right w:val="single" w:sz="4" w:space="0" w:color="auto"/>
            </w:tcBorders>
          </w:tcPr>
          <w:p w:rsidR="00FD150F" w:rsidRDefault="00FD150F" w:rsidP="00FD150F">
            <w:pPr>
              <w:jc w:val="center"/>
              <w:rPr>
                <w:rFonts w:ascii="Arial Narrow" w:hAnsi="Arial Narrow" w:cs="Arial"/>
              </w:rPr>
            </w:pPr>
          </w:p>
          <w:p w:rsidR="00D94148" w:rsidRPr="00491F3E" w:rsidRDefault="00FD150F" w:rsidP="00FD150F">
            <w:pPr>
              <w:jc w:val="center"/>
              <w:rPr>
                <w:rFonts w:ascii="Arial Narrow" w:hAnsi="Arial Narrow" w:cs="Arial"/>
              </w:rPr>
            </w:pPr>
            <w:r>
              <w:rPr>
                <w:rFonts w:ascii="Arial Narrow" w:hAnsi="Arial Narrow" w:cs="Arial"/>
              </w:rPr>
              <w:t>Coordinadores de  GIT, Líderes de Proceso o Funcionarios asignados para efectuar notificaciones</w:t>
            </w:r>
          </w:p>
        </w:tc>
        <w:tc>
          <w:tcPr>
            <w:tcW w:w="1985" w:type="dxa"/>
            <w:gridSpan w:val="2"/>
            <w:tcBorders>
              <w:left w:val="single" w:sz="4" w:space="0" w:color="auto"/>
            </w:tcBorders>
          </w:tcPr>
          <w:p w:rsidR="00277827" w:rsidRPr="00491F3E" w:rsidRDefault="00491F3E" w:rsidP="00D56C6A">
            <w:pPr>
              <w:jc w:val="both"/>
              <w:rPr>
                <w:rFonts w:ascii="Arial Narrow" w:hAnsi="Arial Narrow" w:cs="Arial"/>
                <w:b/>
              </w:rPr>
            </w:pPr>
            <w:r w:rsidRPr="00491F3E">
              <w:rPr>
                <w:rFonts w:ascii="Arial Narrow" w:hAnsi="Arial Narrow" w:cs="Arial"/>
                <w:b/>
              </w:rPr>
              <w:t>NOTIFICACIÓN POR AVISO</w:t>
            </w:r>
          </w:p>
        </w:tc>
        <w:tc>
          <w:tcPr>
            <w:tcW w:w="5528" w:type="dxa"/>
          </w:tcPr>
          <w:p w:rsidR="00F2493A" w:rsidRDefault="00766D89" w:rsidP="00491F3E">
            <w:pPr>
              <w:jc w:val="both"/>
              <w:rPr>
                <w:rFonts w:ascii="Arial Narrow" w:hAnsi="Arial Narrow" w:cs="Arial"/>
              </w:rPr>
            </w:pPr>
            <w:r>
              <w:rPr>
                <w:rFonts w:ascii="Arial Narrow" w:hAnsi="Arial Narrow" w:cs="Arial"/>
              </w:rPr>
              <w:t>Si no se</w:t>
            </w:r>
            <w:r w:rsidR="00F2493A">
              <w:rPr>
                <w:rFonts w:ascii="Arial Narrow" w:hAnsi="Arial Narrow" w:cs="Arial"/>
              </w:rPr>
              <w:t xml:space="preserve"> pudiere hacer la notificación personal al cabo de los cinco (5) días del envío de la citación, e</w:t>
            </w:r>
            <w:r w:rsidR="001414DF">
              <w:rPr>
                <w:rFonts w:ascii="Arial Narrow" w:hAnsi="Arial Narrow" w:cs="Arial"/>
              </w:rPr>
              <w:t xml:space="preserve">sta se hará por medio de aviso, el cual </w:t>
            </w:r>
            <w:r w:rsidR="00F2493A">
              <w:rPr>
                <w:rFonts w:ascii="Arial Narrow" w:hAnsi="Arial Narrow" w:cs="Arial"/>
              </w:rPr>
              <w:t>deberá ser remitido a la dirección o correo electrónico que figuren en el expediente.</w:t>
            </w:r>
          </w:p>
          <w:p w:rsidR="00F2493A" w:rsidRDefault="00F2493A" w:rsidP="00491F3E">
            <w:pPr>
              <w:jc w:val="both"/>
              <w:rPr>
                <w:rFonts w:ascii="Arial Narrow" w:hAnsi="Arial Narrow" w:cs="Arial"/>
              </w:rPr>
            </w:pPr>
          </w:p>
          <w:p w:rsidR="00F2493A" w:rsidRDefault="00F2493A" w:rsidP="00491F3E">
            <w:pPr>
              <w:jc w:val="both"/>
              <w:rPr>
                <w:rFonts w:ascii="Arial Narrow" w:hAnsi="Arial Narrow" w:cs="Arial"/>
              </w:rPr>
            </w:pPr>
          </w:p>
          <w:p w:rsidR="00D94148" w:rsidRPr="00491F3E" w:rsidRDefault="00F2493A" w:rsidP="00491F3E">
            <w:pPr>
              <w:jc w:val="both"/>
              <w:rPr>
                <w:rFonts w:ascii="Arial Narrow" w:hAnsi="Arial Narrow" w:cs="Arial"/>
              </w:rPr>
            </w:pPr>
            <w:r>
              <w:rPr>
                <w:rFonts w:ascii="Arial Narrow" w:hAnsi="Arial Narrow" w:cs="Arial"/>
              </w:rPr>
              <w:t xml:space="preserve">En </w:t>
            </w:r>
            <w:r w:rsidR="001414DF">
              <w:rPr>
                <w:rFonts w:ascii="Arial Narrow" w:hAnsi="Arial Narrow" w:cs="Arial"/>
              </w:rPr>
              <w:t>caso de desconocer la información sobre el destinatario, [incluye el evento en el que no se tiene certeza respecto de la dirección y datos de contacto] Se deberá</w:t>
            </w:r>
            <w:r>
              <w:rPr>
                <w:rFonts w:ascii="Arial Narrow" w:hAnsi="Arial Narrow" w:cs="Arial"/>
              </w:rPr>
              <w:t xml:space="preserve"> </w:t>
            </w:r>
            <w:r w:rsidR="00491F3E" w:rsidRPr="00491F3E">
              <w:rPr>
                <w:rFonts w:ascii="Arial Narrow" w:hAnsi="Arial Narrow" w:cs="Arial"/>
              </w:rPr>
              <w:t>publicar el aviso, con copia íntegra del acto administrativo, en la página electrónica y en todo caso en un lugar de acceso al público de la respectiva entidad (cartelera), por el término de cinco días, con la advertencia de que la notificación se considerará surtida al finalizar el día siguiente al retiro del aviso.</w:t>
            </w:r>
          </w:p>
          <w:p w:rsidR="00F2493A" w:rsidRDefault="00F2493A" w:rsidP="00491F3E">
            <w:pPr>
              <w:tabs>
                <w:tab w:val="left" w:pos="567"/>
              </w:tabs>
              <w:jc w:val="both"/>
              <w:rPr>
                <w:rFonts w:ascii="Arial Narrow" w:hAnsi="Arial Narrow" w:cs="Arial"/>
              </w:rPr>
            </w:pPr>
          </w:p>
          <w:p w:rsidR="00491F3E" w:rsidRPr="00491F3E" w:rsidRDefault="00491F3E" w:rsidP="00491F3E">
            <w:pPr>
              <w:tabs>
                <w:tab w:val="left" w:pos="567"/>
              </w:tabs>
              <w:jc w:val="both"/>
              <w:rPr>
                <w:rFonts w:ascii="Arial Narrow" w:hAnsi="Arial Narrow" w:cs="Arial"/>
              </w:rPr>
            </w:pPr>
            <w:r w:rsidRPr="00491F3E">
              <w:rPr>
                <w:rFonts w:ascii="Arial Narrow" w:hAnsi="Arial Narrow" w:cs="Arial"/>
              </w:rPr>
              <w:t>En el expediente se dejará constancia de la remisión o publicación del aviso y de la fecha en que por este medio quedará surtida la notificación personal.</w:t>
            </w:r>
          </w:p>
          <w:p w:rsidR="00491F3E" w:rsidRPr="00491F3E" w:rsidRDefault="00491F3E" w:rsidP="00491F3E">
            <w:pPr>
              <w:pStyle w:val="Prrafodelista"/>
              <w:tabs>
                <w:tab w:val="left" w:pos="567"/>
              </w:tabs>
              <w:ind w:left="567"/>
              <w:jc w:val="both"/>
              <w:rPr>
                <w:rFonts w:ascii="Arial Narrow" w:hAnsi="Arial Narrow" w:cs="Arial"/>
              </w:rPr>
            </w:pPr>
          </w:p>
          <w:p w:rsidR="00491F3E" w:rsidRDefault="005F5BC2" w:rsidP="00491F3E">
            <w:pPr>
              <w:jc w:val="both"/>
              <w:rPr>
                <w:rFonts w:ascii="Arial Narrow" w:hAnsi="Arial Narrow" w:cs="Arial"/>
              </w:rPr>
            </w:pPr>
            <w:r>
              <w:rPr>
                <w:rFonts w:ascii="Arial Narrow" w:hAnsi="Arial Narrow" w:cs="Arial"/>
              </w:rPr>
              <w:t xml:space="preserve">Importante: Tratándose de resoluciones en las que el contenido verse sobre medidas de protección, la </w:t>
            </w:r>
            <w:proofErr w:type="spellStart"/>
            <w:r>
              <w:rPr>
                <w:rFonts w:ascii="Arial Narrow" w:hAnsi="Arial Narrow" w:cs="Arial"/>
              </w:rPr>
              <w:t>Oificina</w:t>
            </w:r>
            <w:proofErr w:type="spellEnd"/>
            <w:r>
              <w:rPr>
                <w:rFonts w:ascii="Arial Narrow" w:hAnsi="Arial Narrow" w:cs="Arial"/>
              </w:rPr>
              <w:t xml:space="preserve"> Asesora Jurídica indica que por motivos de confidencialidad de la información, se deberán tapar las casillas referentes datos de contacto, del evaluado.</w:t>
            </w:r>
          </w:p>
          <w:p w:rsidR="00F2493A" w:rsidRDefault="00F2493A" w:rsidP="00491F3E">
            <w:pPr>
              <w:jc w:val="both"/>
              <w:rPr>
                <w:rFonts w:ascii="Arial Narrow" w:hAnsi="Arial Narrow" w:cs="Arial"/>
              </w:rPr>
            </w:pPr>
          </w:p>
          <w:p w:rsidR="00F2493A" w:rsidRPr="00491F3E" w:rsidRDefault="00F2493A" w:rsidP="00491F3E">
            <w:pPr>
              <w:jc w:val="both"/>
              <w:rPr>
                <w:rFonts w:ascii="Arial Narrow" w:hAnsi="Arial Narrow" w:cs="Arial"/>
              </w:rPr>
            </w:pPr>
          </w:p>
        </w:tc>
      </w:tr>
      <w:tr w:rsidR="00D30E91" w:rsidRPr="00491F3E" w:rsidTr="00D30E91">
        <w:trPr>
          <w:trHeight w:val="64"/>
        </w:trPr>
        <w:tc>
          <w:tcPr>
            <w:tcW w:w="9782" w:type="dxa"/>
            <w:gridSpan w:val="4"/>
          </w:tcPr>
          <w:p w:rsidR="00D30E91" w:rsidRPr="00491F3E" w:rsidRDefault="00D30E91" w:rsidP="00E10E7E">
            <w:pPr>
              <w:jc w:val="both"/>
              <w:rPr>
                <w:rFonts w:ascii="Arial Narrow" w:hAnsi="Arial Narrow" w:cs="Arial"/>
                <w:b/>
                <w:lang w:eastAsia="es-CO"/>
              </w:rPr>
            </w:pPr>
            <w:r w:rsidRPr="00491F3E">
              <w:rPr>
                <w:rFonts w:ascii="Arial Narrow" w:hAnsi="Arial Narrow" w:cs="Arial"/>
                <w:b/>
                <w:lang w:eastAsia="es-CO"/>
              </w:rPr>
              <w:t>FORMATOS Y REGISTROS</w:t>
            </w:r>
          </w:p>
        </w:tc>
      </w:tr>
      <w:tr w:rsidR="00D30E91" w:rsidRPr="00491F3E" w:rsidTr="006F2E67">
        <w:trPr>
          <w:trHeight w:val="391"/>
        </w:trPr>
        <w:tc>
          <w:tcPr>
            <w:tcW w:w="9782" w:type="dxa"/>
            <w:gridSpan w:val="4"/>
          </w:tcPr>
          <w:p w:rsidR="005553EA" w:rsidRDefault="00491F3E" w:rsidP="009B09B8">
            <w:pPr>
              <w:rPr>
                <w:rFonts w:ascii="Arial Narrow" w:hAnsi="Arial Narrow" w:cs="Arial"/>
              </w:rPr>
            </w:pPr>
            <w:r>
              <w:rPr>
                <w:rFonts w:ascii="Arial Narrow" w:hAnsi="Arial Narrow" w:cs="Arial"/>
              </w:rPr>
              <w:t xml:space="preserve">Formato: CITACIÓN PARA NOTIFICACIÓN PERSONAL </w:t>
            </w:r>
          </w:p>
          <w:p w:rsidR="00491F3E" w:rsidRDefault="00D37B6A" w:rsidP="00491F3E">
            <w:pPr>
              <w:rPr>
                <w:rFonts w:ascii="Arial Narrow" w:hAnsi="Arial Narrow" w:cs="Arial"/>
              </w:rPr>
            </w:pPr>
            <w:r>
              <w:rPr>
                <w:rFonts w:ascii="Arial Narrow" w:hAnsi="Arial Narrow" w:cs="Arial"/>
              </w:rPr>
              <w:t>Formato: NOTIFICA</w:t>
            </w:r>
            <w:r w:rsidR="00491F3E">
              <w:rPr>
                <w:rFonts w:ascii="Arial Narrow" w:hAnsi="Arial Narrow" w:cs="Arial"/>
              </w:rPr>
              <w:t>C</w:t>
            </w:r>
            <w:r>
              <w:rPr>
                <w:rFonts w:ascii="Arial Narrow" w:hAnsi="Arial Narrow" w:cs="Arial"/>
              </w:rPr>
              <w:t>I</w:t>
            </w:r>
            <w:r w:rsidR="00491F3E">
              <w:rPr>
                <w:rFonts w:ascii="Arial Narrow" w:hAnsi="Arial Narrow" w:cs="Arial"/>
              </w:rPr>
              <w:t xml:space="preserve">ÓN PERSONAL DE ACTO ADMINISTRATIVO </w:t>
            </w:r>
          </w:p>
          <w:p w:rsidR="001414DF" w:rsidRDefault="00491F3E" w:rsidP="001414DF">
            <w:pPr>
              <w:rPr>
                <w:rFonts w:ascii="Arial Narrow" w:hAnsi="Arial Narrow" w:cs="Arial"/>
              </w:rPr>
            </w:pPr>
            <w:r>
              <w:rPr>
                <w:rFonts w:ascii="Arial Narrow" w:hAnsi="Arial Narrow" w:cs="Arial"/>
              </w:rPr>
              <w:t xml:space="preserve">Formato: NOTIFICACIÓN </w:t>
            </w:r>
            <w:r w:rsidR="00D37B6A">
              <w:rPr>
                <w:rFonts w:ascii="Arial Narrow" w:hAnsi="Arial Narrow" w:cs="Arial"/>
              </w:rPr>
              <w:t>P</w:t>
            </w:r>
            <w:r>
              <w:rPr>
                <w:rFonts w:ascii="Arial Narrow" w:hAnsi="Arial Narrow" w:cs="Arial"/>
              </w:rPr>
              <w:t>O</w:t>
            </w:r>
            <w:r w:rsidR="00D37B6A">
              <w:rPr>
                <w:rFonts w:ascii="Arial Narrow" w:hAnsi="Arial Narrow" w:cs="Arial"/>
              </w:rPr>
              <w:t>R</w:t>
            </w:r>
            <w:r>
              <w:rPr>
                <w:rFonts w:ascii="Arial Narrow" w:hAnsi="Arial Narrow" w:cs="Arial"/>
              </w:rPr>
              <w:t xml:space="preserve"> AVISO  </w:t>
            </w:r>
          </w:p>
          <w:p w:rsidR="00491F3E" w:rsidRPr="00491F3E" w:rsidRDefault="00491F3E" w:rsidP="001414DF">
            <w:pPr>
              <w:rPr>
                <w:rFonts w:ascii="Arial Narrow" w:hAnsi="Arial Narrow" w:cs="Arial"/>
                <w:lang w:eastAsia="es-CO"/>
              </w:rPr>
            </w:pPr>
            <w:r>
              <w:rPr>
                <w:rFonts w:ascii="Arial Narrow" w:hAnsi="Arial Narrow" w:cs="Arial"/>
                <w:lang w:eastAsia="es-CO"/>
              </w:rPr>
              <w:t>Dejar copia de cada actuación y del correo electrónico por medio del cual se notifica</w:t>
            </w:r>
          </w:p>
        </w:tc>
      </w:tr>
    </w:tbl>
    <w:p w:rsidR="009D7712" w:rsidRDefault="009D7712">
      <w:pPr>
        <w:rPr>
          <w:rFonts w:ascii="Arial" w:hAnsi="Arial" w:cs="Arial"/>
          <w:sz w:val="20"/>
          <w:szCs w:val="20"/>
        </w:rPr>
      </w:pPr>
    </w:p>
    <w:p w:rsidR="00FF0CF9" w:rsidRDefault="00FF0CF9">
      <w:pPr>
        <w:rPr>
          <w:rFonts w:ascii="Arial" w:hAnsi="Arial" w:cs="Arial"/>
          <w:sz w:val="20"/>
          <w:szCs w:val="20"/>
        </w:rPr>
      </w:pPr>
    </w:p>
    <w:p w:rsidR="00FF0CF9" w:rsidRDefault="00FF0CF9">
      <w:pPr>
        <w:rPr>
          <w:rFonts w:ascii="Arial" w:hAnsi="Arial" w:cs="Arial"/>
          <w:sz w:val="20"/>
          <w:szCs w:val="20"/>
        </w:rPr>
      </w:pPr>
    </w:p>
    <w:p w:rsidR="00FF0CF9" w:rsidRDefault="00FF0CF9">
      <w:pPr>
        <w:rPr>
          <w:rFonts w:ascii="Arial" w:hAnsi="Arial" w:cs="Arial"/>
          <w:sz w:val="20"/>
          <w:szCs w:val="20"/>
        </w:rPr>
      </w:pPr>
    </w:p>
    <w:p w:rsidR="00FF0CF9" w:rsidRDefault="00FF0CF9">
      <w:pPr>
        <w:rPr>
          <w:rFonts w:ascii="Arial" w:hAnsi="Arial" w:cs="Arial"/>
          <w:sz w:val="20"/>
          <w:szCs w:val="20"/>
        </w:rPr>
      </w:pPr>
    </w:p>
    <w:p w:rsidR="00FF0CF9" w:rsidRDefault="00FF0CF9">
      <w:pPr>
        <w:rPr>
          <w:rFonts w:ascii="Arial" w:hAnsi="Arial" w:cs="Arial"/>
          <w:sz w:val="20"/>
          <w:szCs w:val="20"/>
        </w:rPr>
      </w:pPr>
    </w:p>
    <w:p w:rsidR="00FF0CF9" w:rsidRDefault="00FF0CF9">
      <w:pPr>
        <w:rPr>
          <w:rFonts w:ascii="Arial" w:hAnsi="Arial" w:cs="Arial"/>
          <w:sz w:val="20"/>
          <w:szCs w:val="20"/>
        </w:rPr>
      </w:pPr>
    </w:p>
    <w:p w:rsidR="00FF0CF9" w:rsidRDefault="00FF0CF9">
      <w:pPr>
        <w:rPr>
          <w:rFonts w:ascii="Arial" w:hAnsi="Arial" w:cs="Arial"/>
          <w:sz w:val="20"/>
          <w:szCs w:val="20"/>
        </w:rPr>
      </w:pPr>
    </w:p>
    <w:p w:rsidR="00FF0CF9" w:rsidRDefault="00FF0CF9">
      <w:pPr>
        <w:rPr>
          <w:rFonts w:ascii="Arial" w:hAnsi="Arial" w:cs="Arial"/>
          <w:sz w:val="20"/>
          <w:szCs w:val="20"/>
        </w:rPr>
      </w:pPr>
    </w:p>
    <w:p w:rsidR="00FF0CF9" w:rsidRDefault="00FF0CF9">
      <w:pPr>
        <w:rPr>
          <w:rFonts w:ascii="Arial" w:hAnsi="Arial" w:cs="Arial"/>
          <w:sz w:val="20"/>
          <w:szCs w:val="20"/>
        </w:rPr>
      </w:pPr>
    </w:p>
    <w:p w:rsidR="00FF0CF9" w:rsidRDefault="00FF0CF9">
      <w:pPr>
        <w:rPr>
          <w:rFonts w:ascii="Arial" w:hAnsi="Arial" w:cs="Arial"/>
          <w:sz w:val="20"/>
          <w:szCs w:val="20"/>
        </w:rPr>
      </w:pPr>
    </w:p>
    <w:tbl>
      <w:tblPr>
        <w:tblStyle w:val="Tablaconcuadrcula"/>
        <w:tblW w:w="0" w:type="auto"/>
        <w:tblLook w:val="04A0" w:firstRow="1" w:lastRow="0" w:firstColumn="1" w:lastColumn="0" w:noHBand="0" w:noVBand="1"/>
      </w:tblPr>
      <w:tblGrid>
        <w:gridCol w:w="1117"/>
        <w:gridCol w:w="5937"/>
        <w:gridCol w:w="1924"/>
      </w:tblGrid>
      <w:tr w:rsidR="009D7712" w:rsidTr="009D7712">
        <w:tc>
          <w:tcPr>
            <w:tcW w:w="1117" w:type="dxa"/>
          </w:tcPr>
          <w:p w:rsidR="009D7712" w:rsidRPr="009D7712" w:rsidRDefault="009D7712" w:rsidP="00920653">
            <w:pPr>
              <w:rPr>
                <w:rFonts w:ascii="Arial" w:hAnsi="Arial" w:cs="Arial"/>
                <w:b/>
                <w:sz w:val="20"/>
                <w:szCs w:val="20"/>
              </w:rPr>
            </w:pPr>
            <w:r w:rsidRPr="009D7712">
              <w:rPr>
                <w:rFonts w:ascii="Arial" w:hAnsi="Arial" w:cs="Arial"/>
                <w:b/>
                <w:sz w:val="20"/>
                <w:szCs w:val="20"/>
              </w:rPr>
              <w:t>VERSION INICIAL</w:t>
            </w:r>
          </w:p>
        </w:tc>
        <w:tc>
          <w:tcPr>
            <w:tcW w:w="5937" w:type="dxa"/>
          </w:tcPr>
          <w:p w:rsidR="009D7712" w:rsidRPr="009D7712" w:rsidRDefault="009D7712" w:rsidP="00920653">
            <w:pPr>
              <w:rPr>
                <w:rFonts w:ascii="Arial" w:hAnsi="Arial" w:cs="Arial"/>
                <w:b/>
                <w:sz w:val="20"/>
                <w:szCs w:val="20"/>
              </w:rPr>
            </w:pPr>
            <w:r w:rsidRPr="009D7712">
              <w:rPr>
                <w:rFonts w:ascii="Arial" w:hAnsi="Arial" w:cs="Arial"/>
                <w:b/>
                <w:sz w:val="20"/>
                <w:szCs w:val="20"/>
              </w:rPr>
              <w:t>IDENTIFICACION DEL CAMBIO</w:t>
            </w:r>
          </w:p>
        </w:tc>
        <w:tc>
          <w:tcPr>
            <w:tcW w:w="1924" w:type="dxa"/>
          </w:tcPr>
          <w:p w:rsidR="009D7712" w:rsidRPr="009D7712" w:rsidRDefault="009D7712" w:rsidP="00920653">
            <w:pPr>
              <w:rPr>
                <w:rFonts w:ascii="Arial" w:hAnsi="Arial" w:cs="Arial"/>
                <w:b/>
                <w:sz w:val="20"/>
                <w:szCs w:val="20"/>
              </w:rPr>
            </w:pPr>
            <w:r w:rsidRPr="009D7712">
              <w:rPr>
                <w:rFonts w:ascii="Arial" w:hAnsi="Arial" w:cs="Arial"/>
                <w:b/>
                <w:sz w:val="20"/>
                <w:szCs w:val="20"/>
              </w:rPr>
              <w:t>VERSION FINAL</w:t>
            </w:r>
          </w:p>
        </w:tc>
      </w:tr>
      <w:tr w:rsidR="009D7712" w:rsidTr="009D7712">
        <w:tc>
          <w:tcPr>
            <w:tcW w:w="1117" w:type="dxa"/>
          </w:tcPr>
          <w:p w:rsidR="009D7712" w:rsidRDefault="009D7712" w:rsidP="00920653">
            <w:pPr>
              <w:rPr>
                <w:rFonts w:ascii="Arial" w:hAnsi="Arial" w:cs="Arial"/>
                <w:sz w:val="20"/>
                <w:szCs w:val="20"/>
              </w:rPr>
            </w:pPr>
            <w:r>
              <w:rPr>
                <w:rFonts w:ascii="Arial" w:hAnsi="Arial" w:cs="Arial"/>
                <w:sz w:val="20"/>
                <w:szCs w:val="20"/>
              </w:rPr>
              <w:t>00</w:t>
            </w:r>
          </w:p>
        </w:tc>
        <w:tc>
          <w:tcPr>
            <w:tcW w:w="5937" w:type="dxa"/>
          </w:tcPr>
          <w:p w:rsidR="009D7712" w:rsidRDefault="009D7712" w:rsidP="00920653">
            <w:pPr>
              <w:rPr>
                <w:rFonts w:ascii="Arial" w:hAnsi="Arial" w:cs="Arial"/>
                <w:sz w:val="20"/>
                <w:szCs w:val="20"/>
              </w:rPr>
            </w:pPr>
            <w:r w:rsidRPr="00491F3E">
              <w:rPr>
                <w:rFonts w:ascii="Arial Narrow" w:hAnsi="Arial Narrow"/>
                <w:bCs/>
                <w:iCs/>
              </w:rPr>
              <w:t>Velar por el respeto y garantía de los derechos constitucionales al debido proceso, defensa y contradicción, por cuanto da la oportunidad de conocer de manera íntegra el contenido de las decisiones que pueda afectar</w:t>
            </w:r>
            <w:r>
              <w:rPr>
                <w:rFonts w:ascii="Arial Narrow" w:hAnsi="Arial Narrow"/>
                <w:bCs/>
                <w:iCs/>
              </w:rPr>
              <w:t xml:space="preserve"> a determinado individuo y </w:t>
            </w:r>
            <w:r w:rsidRPr="00491F3E">
              <w:rPr>
                <w:rFonts w:ascii="Arial Narrow" w:hAnsi="Arial Narrow"/>
                <w:bCs/>
                <w:iCs/>
              </w:rPr>
              <w:t>permitirle pronunciarse sobre ello en un tiempo determinado.</w:t>
            </w:r>
          </w:p>
        </w:tc>
        <w:tc>
          <w:tcPr>
            <w:tcW w:w="1924" w:type="dxa"/>
          </w:tcPr>
          <w:p w:rsidR="009D7712" w:rsidRDefault="009D7712" w:rsidP="00920653">
            <w:pPr>
              <w:rPr>
                <w:rFonts w:ascii="Arial" w:hAnsi="Arial" w:cs="Arial"/>
                <w:sz w:val="20"/>
                <w:szCs w:val="20"/>
              </w:rPr>
            </w:pPr>
            <w:r>
              <w:rPr>
                <w:rFonts w:ascii="Arial" w:hAnsi="Arial" w:cs="Arial"/>
                <w:sz w:val="20"/>
                <w:szCs w:val="20"/>
              </w:rPr>
              <w:t>01</w:t>
            </w:r>
          </w:p>
        </w:tc>
      </w:tr>
    </w:tbl>
    <w:p w:rsidR="009D7712" w:rsidRDefault="009D7712">
      <w:pPr>
        <w:rPr>
          <w:rFonts w:ascii="Arial" w:hAnsi="Arial" w:cs="Arial"/>
          <w:sz w:val="20"/>
          <w:szCs w:val="20"/>
        </w:rPr>
      </w:pPr>
    </w:p>
    <w:p w:rsidR="009D7712" w:rsidRDefault="009D7712">
      <w:pPr>
        <w:rPr>
          <w:rFonts w:ascii="Arial" w:hAnsi="Arial" w:cs="Arial"/>
          <w:sz w:val="20"/>
          <w:szCs w:val="20"/>
        </w:rPr>
      </w:pPr>
      <w:bookmarkStart w:id="0" w:name="_GoBack"/>
      <w:bookmarkEnd w:id="0"/>
    </w:p>
    <w:tbl>
      <w:tblPr>
        <w:tblStyle w:val="Tablaconcuadrcula"/>
        <w:tblW w:w="9782" w:type="dxa"/>
        <w:tblInd w:w="-318" w:type="dxa"/>
        <w:tblLook w:val="04A0" w:firstRow="1" w:lastRow="0" w:firstColumn="1" w:lastColumn="0" w:noHBand="0" w:noVBand="1"/>
      </w:tblPr>
      <w:tblGrid>
        <w:gridCol w:w="4821"/>
        <w:gridCol w:w="4961"/>
      </w:tblGrid>
      <w:tr w:rsidR="0068486B" w:rsidRPr="00C91C7E" w:rsidTr="00C91C7E">
        <w:trPr>
          <w:trHeight w:val="306"/>
        </w:trPr>
        <w:tc>
          <w:tcPr>
            <w:tcW w:w="4821" w:type="dxa"/>
          </w:tcPr>
          <w:p w:rsidR="00C91C7E" w:rsidRDefault="00C91C7E" w:rsidP="00047719">
            <w:pPr>
              <w:rPr>
                <w:rFonts w:ascii="Arial" w:hAnsi="Arial" w:cs="Arial"/>
                <w:sz w:val="18"/>
                <w:szCs w:val="18"/>
              </w:rPr>
            </w:pPr>
            <w:r w:rsidRPr="00C91C7E">
              <w:rPr>
                <w:rFonts w:ascii="Arial" w:hAnsi="Arial" w:cs="Arial"/>
                <w:sz w:val="18"/>
                <w:szCs w:val="18"/>
              </w:rPr>
              <w:t>E</w:t>
            </w:r>
            <w:r w:rsidR="0068486B" w:rsidRPr="00C91C7E">
              <w:rPr>
                <w:rFonts w:ascii="Arial" w:hAnsi="Arial" w:cs="Arial"/>
                <w:sz w:val="18"/>
                <w:szCs w:val="18"/>
              </w:rPr>
              <w:t>laboró</w:t>
            </w:r>
            <w:r w:rsidR="003E1DFA" w:rsidRPr="00C91C7E">
              <w:rPr>
                <w:rFonts w:ascii="Arial" w:hAnsi="Arial" w:cs="Arial"/>
                <w:sz w:val="18"/>
                <w:szCs w:val="18"/>
              </w:rPr>
              <w:t xml:space="preserve">:  </w:t>
            </w:r>
          </w:p>
          <w:p w:rsidR="00047719" w:rsidRDefault="00774915" w:rsidP="00047719">
            <w:pPr>
              <w:rPr>
                <w:rFonts w:ascii="Arial" w:hAnsi="Arial" w:cs="Arial"/>
                <w:sz w:val="18"/>
                <w:szCs w:val="18"/>
              </w:rPr>
            </w:pPr>
            <w:r>
              <w:rPr>
                <w:rFonts w:ascii="Arial" w:hAnsi="Arial" w:cs="Arial"/>
                <w:sz w:val="18"/>
                <w:szCs w:val="18"/>
              </w:rPr>
              <w:t>July Cubillos Leiton</w:t>
            </w:r>
          </w:p>
          <w:p w:rsidR="00774915" w:rsidRPr="00C91C7E" w:rsidRDefault="00774915" w:rsidP="00047719">
            <w:pPr>
              <w:rPr>
                <w:rFonts w:ascii="Arial" w:hAnsi="Arial" w:cs="Arial"/>
                <w:sz w:val="18"/>
                <w:szCs w:val="18"/>
              </w:rPr>
            </w:pPr>
            <w:r>
              <w:rPr>
                <w:rFonts w:ascii="Arial" w:hAnsi="Arial" w:cs="Arial"/>
                <w:sz w:val="18"/>
                <w:szCs w:val="18"/>
              </w:rPr>
              <w:t>Contratista Oficina Asesora Jurídica</w:t>
            </w:r>
          </w:p>
        </w:tc>
        <w:tc>
          <w:tcPr>
            <w:tcW w:w="4961" w:type="dxa"/>
          </w:tcPr>
          <w:p w:rsidR="0068486B" w:rsidRPr="00C91C7E" w:rsidRDefault="0068486B" w:rsidP="00B122C8">
            <w:pPr>
              <w:rPr>
                <w:rFonts w:ascii="Arial" w:hAnsi="Arial" w:cs="Arial"/>
                <w:sz w:val="18"/>
                <w:szCs w:val="18"/>
              </w:rPr>
            </w:pPr>
          </w:p>
        </w:tc>
      </w:tr>
      <w:tr w:rsidR="0068486B" w:rsidRPr="00C91C7E" w:rsidTr="00C91C7E">
        <w:trPr>
          <w:trHeight w:val="306"/>
        </w:trPr>
        <w:tc>
          <w:tcPr>
            <w:tcW w:w="4821" w:type="dxa"/>
            <w:vAlign w:val="bottom"/>
          </w:tcPr>
          <w:p w:rsidR="00C91C7E" w:rsidRDefault="003E1DFA" w:rsidP="00047719">
            <w:pPr>
              <w:rPr>
                <w:rFonts w:ascii="Arial" w:hAnsi="Arial" w:cs="Arial"/>
                <w:sz w:val="18"/>
                <w:szCs w:val="18"/>
              </w:rPr>
            </w:pPr>
            <w:r w:rsidRPr="00C91C7E">
              <w:rPr>
                <w:rFonts w:ascii="Arial" w:hAnsi="Arial" w:cs="Arial"/>
                <w:sz w:val="18"/>
                <w:szCs w:val="18"/>
              </w:rPr>
              <w:t xml:space="preserve">Aprobó:  </w:t>
            </w:r>
          </w:p>
          <w:p w:rsidR="00047719" w:rsidRPr="00C91C7E" w:rsidRDefault="00774915" w:rsidP="00047719">
            <w:pPr>
              <w:rPr>
                <w:rFonts w:ascii="Arial" w:hAnsi="Arial" w:cs="Arial"/>
                <w:sz w:val="18"/>
                <w:szCs w:val="18"/>
              </w:rPr>
            </w:pPr>
            <w:r>
              <w:rPr>
                <w:rFonts w:ascii="Arial" w:hAnsi="Arial" w:cs="Arial"/>
                <w:sz w:val="18"/>
                <w:szCs w:val="18"/>
              </w:rPr>
              <w:t>Juan David Bello Guevara</w:t>
            </w:r>
            <w:r>
              <w:rPr>
                <w:rFonts w:ascii="Arial" w:hAnsi="Arial" w:cs="Arial"/>
                <w:sz w:val="18"/>
                <w:szCs w:val="18"/>
              </w:rPr>
              <w:br/>
              <w:t>Jefe Oficina Asesora Jurídica (E)</w:t>
            </w:r>
          </w:p>
        </w:tc>
        <w:tc>
          <w:tcPr>
            <w:tcW w:w="4961" w:type="dxa"/>
          </w:tcPr>
          <w:p w:rsidR="0068486B" w:rsidRPr="00C91C7E" w:rsidRDefault="0068486B" w:rsidP="0068486B">
            <w:pPr>
              <w:rPr>
                <w:rFonts w:ascii="Arial" w:hAnsi="Arial" w:cs="Arial"/>
                <w:sz w:val="18"/>
                <w:szCs w:val="18"/>
              </w:rPr>
            </w:pPr>
          </w:p>
        </w:tc>
      </w:tr>
      <w:tr w:rsidR="0068486B" w:rsidRPr="00C91C7E" w:rsidTr="00C91C7E">
        <w:trPr>
          <w:trHeight w:val="306"/>
        </w:trPr>
        <w:tc>
          <w:tcPr>
            <w:tcW w:w="4821" w:type="dxa"/>
          </w:tcPr>
          <w:p w:rsidR="00C91C7E" w:rsidRDefault="00C91C7E" w:rsidP="0068486B">
            <w:pPr>
              <w:rPr>
                <w:rFonts w:ascii="Arial" w:hAnsi="Arial" w:cs="Arial"/>
                <w:sz w:val="18"/>
                <w:szCs w:val="18"/>
              </w:rPr>
            </w:pPr>
            <w:r>
              <w:rPr>
                <w:rFonts w:ascii="Arial" w:hAnsi="Arial" w:cs="Arial"/>
                <w:sz w:val="18"/>
                <w:szCs w:val="18"/>
              </w:rPr>
              <w:t>Oficializó</w:t>
            </w:r>
            <w:r w:rsidR="0068486B" w:rsidRPr="00C91C7E">
              <w:rPr>
                <w:rFonts w:ascii="Arial" w:hAnsi="Arial" w:cs="Arial"/>
                <w:sz w:val="18"/>
                <w:szCs w:val="18"/>
              </w:rPr>
              <w:t>:</w:t>
            </w:r>
          </w:p>
          <w:p w:rsidR="0068486B" w:rsidRPr="00C91C7E" w:rsidRDefault="0068486B" w:rsidP="0068486B">
            <w:pPr>
              <w:rPr>
                <w:rFonts w:ascii="Arial" w:hAnsi="Arial" w:cs="Arial"/>
                <w:sz w:val="18"/>
                <w:szCs w:val="18"/>
              </w:rPr>
            </w:pPr>
            <w:r w:rsidRPr="00C91C7E">
              <w:rPr>
                <w:rFonts w:ascii="Arial" w:hAnsi="Arial" w:cs="Arial"/>
                <w:sz w:val="18"/>
                <w:szCs w:val="18"/>
              </w:rPr>
              <w:t>Jaime  Orlando Infante Acosta</w:t>
            </w:r>
          </w:p>
          <w:p w:rsidR="0068486B" w:rsidRPr="00C91C7E" w:rsidRDefault="00047719" w:rsidP="0068486B">
            <w:pPr>
              <w:rPr>
                <w:rFonts w:ascii="Arial" w:hAnsi="Arial" w:cs="Arial"/>
                <w:sz w:val="18"/>
                <w:szCs w:val="18"/>
              </w:rPr>
            </w:pPr>
            <w:r w:rsidRPr="00C91C7E">
              <w:rPr>
                <w:rFonts w:ascii="Arial" w:hAnsi="Arial" w:cs="Arial"/>
                <w:sz w:val="18"/>
                <w:szCs w:val="18"/>
              </w:rPr>
              <w:t xml:space="preserve">Jefe </w:t>
            </w:r>
            <w:r w:rsidR="0068486B" w:rsidRPr="00C91C7E">
              <w:rPr>
                <w:rFonts w:ascii="Arial" w:hAnsi="Arial" w:cs="Arial"/>
                <w:sz w:val="18"/>
                <w:szCs w:val="18"/>
              </w:rPr>
              <w:t>Oficina Asesora de Planeación e Información</w:t>
            </w:r>
          </w:p>
        </w:tc>
        <w:tc>
          <w:tcPr>
            <w:tcW w:w="4961" w:type="dxa"/>
          </w:tcPr>
          <w:p w:rsidR="0068486B" w:rsidRPr="00C91C7E" w:rsidRDefault="0068486B" w:rsidP="0068486B">
            <w:pPr>
              <w:rPr>
                <w:rFonts w:ascii="Arial" w:hAnsi="Arial" w:cs="Arial"/>
                <w:sz w:val="18"/>
                <w:szCs w:val="18"/>
              </w:rPr>
            </w:pPr>
          </w:p>
        </w:tc>
      </w:tr>
    </w:tbl>
    <w:p w:rsidR="00D30E91" w:rsidRDefault="00D30E91" w:rsidP="00C12344">
      <w:pPr>
        <w:rPr>
          <w:rFonts w:ascii="Arial" w:hAnsi="Arial" w:cs="Arial"/>
          <w:sz w:val="20"/>
          <w:szCs w:val="20"/>
        </w:rPr>
      </w:pPr>
    </w:p>
    <w:p w:rsidR="00351AFC" w:rsidRDefault="00351AFC" w:rsidP="00C12344">
      <w:pPr>
        <w:rPr>
          <w:rFonts w:ascii="Arial" w:hAnsi="Arial" w:cs="Arial"/>
          <w:sz w:val="20"/>
          <w:szCs w:val="20"/>
        </w:rPr>
      </w:pPr>
    </w:p>
    <w:p w:rsidR="00351AFC" w:rsidRPr="00636205" w:rsidRDefault="00351AFC" w:rsidP="00C12344">
      <w:pPr>
        <w:rPr>
          <w:rFonts w:ascii="Arial" w:hAnsi="Arial" w:cs="Arial"/>
          <w:sz w:val="20"/>
          <w:szCs w:val="20"/>
        </w:rPr>
      </w:pPr>
    </w:p>
    <w:sectPr w:rsidR="00351AFC" w:rsidRPr="00636205">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F12" w:rsidRDefault="00390F12" w:rsidP="00831736">
      <w:pPr>
        <w:spacing w:after="0" w:line="240" w:lineRule="auto"/>
      </w:pPr>
      <w:r>
        <w:separator/>
      </w:r>
    </w:p>
  </w:endnote>
  <w:endnote w:type="continuationSeparator" w:id="0">
    <w:p w:rsidR="00390F12" w:rsidRDefault="00390F12" w:rsidP="0083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F12" w:rsidRDefault="00390F12" w:rsidP="00831736">
      <w:pPr>
        <w:spacing w:after="0" w:line="240" w:lineRule="auto"/>
      </w:pPr>
      <w:r>
        <w:separator/>
      </w:r>
    </w:p>
  </w:footnote>
  <w:footnote w:type="continuationSeparator" w:id="0">
    <w:p w:rsidR="00390F12" w:rsidRDefault="00390F12" w:rsidP="00831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9" w:type="dxa"/>
      <w:jc w:val="center"/>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5535"/>
      <w:gridCol w:w="1783"/>
      <w:gridCol w:w="1237"/>
    </w:tblGrid>
    <w:tr w:rsidR="00831736" w:rsidRPr="00FD2A6B" w:rsidTr="00FD2A6B">
      <w:trPr>
        <w:trHeight w:val="389"/>
        <w:jc w:val="center"/>
      </w:trPr>
      <w:tc>
        <w:tcPr>
          <w:tcW w:w="1304" w:type="dxa"/>
          <w:vMerge w:val="restart"/>
          <w:shd w:val="clear" w:color="auto" w:fill="auto"/>
          <w:vAlign w:val="center"/>
        </w:tcPr>
        <w:p w:rsidR="00831736" w:rsidRPr="00FD2A6B" w:rsidRDefault="00831736" w:rsidP="000E042E">
          <w:pPr>
            <w:pStyle w:val="Encabezado"/>
            <w:jc w:val="center"/>
            <w:rPr>
              <w:rFonts w:ascii="Arial" w:hAnsi="Arial" w:cs="Arial"/>
              <w:sz w:val="18"/>
              <w:szCs w:val="18"/>
            </w:rPr>
          </w:pPr>
          <w:r w:rsidRPr="00FD2A6B">
            <w:rPr>
              <w:rFonts w:ascii="Arial" w:hAnsi="Arial" w:cs="Arial"/>
              <w:noProof/>
              <w:sz w:val="18"/>
              <w:szCs w:val="18"/>
              <w:lang w:val="es-ES" w:eastAsia="es-ES"/>
            </w:rPr>
            <w:drawing>
              <wp:inline distT="0" distB="0" distL="0" distR="0" wp14:anchorId="7D0FB046" wp14:editId="5DEA726D">
                <wp:extent cx="600075" cy="5905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90550"/>
                        </a:xfrm>
                        <a:prstGeom prst="rect">
                          <a:avLst/>
                        </a:prstGeom>
                        <a:noFill/>
                        <a:ln>
                          <a:noFill/>
                        </a:ln>
                      </pic:spPr>
                    </pic:pic>
                  </a:graphicData>
                </a:graphic>
              </wp:inline>
            </w:drawing>
          </w:r>
        </w:p>
      </w:tc>
      <w:tc>
        <w:tcPr>
          <w:tcW w:w="5535" w:type="dxa"/>
          <w:shd w:val="clear" w:color="auto" w:fill="auto"/>
          <w:vAlign w:val="center"/>
        </w:tcPr>
        <w:p w:rsidR="00831736" w:rsidRPr="00FD2A6B" w:rsidRDefault="0008587A" w:rsidP="00E84C66">
          <w:pPr>
            <w:pStyle w:val="Encabezado"/>
            <w:jc w:val="center"/>
            <w:rPr>
              <w:rFonts w:ascii="Arial" w:hAnsi="Arial" w:cs="Arial"/>
              <w:b/>
              <w:sz w:val="18"/>
              <w:szCs w:val="18"/>
            </w:rPr>
          </w:pPr>
          <w:r>
            <w:rPr>
              <w:rFonts w:ascii="Arial" w:hAnsi="Arial" w:cs="Arial"/>
              <w:b/>
              <w:sz w:val="18"/>
              <w:szCs w:val="18"/>
            </w:rPr>
            <w:t xml:space="preserve">PROCEDIMIENTO </w:t>
          </w:r>
          <w:r w:rsidR="00EB45FF">
            <w:rPr>
              <w:rFonts w:ascii="Arial" w:hAnsi="Arial" w:cs="Arial"/>
              <w:b/>
              <w:sz w:val="18"/>
              <w:szCs w:val="18"/>
            </w:rPr>
            <w:t>DE NOTIFICACIONES DE ACTOS ADMINISTRATIVOS</w:t>
          </w:r>
        </w:p>
      </w:tc>
      <w:tc>
        <w:tcPr>
          <w:tcW w:w="1783" w:type="dxa"/>
          <w:shd w:val="clear" w:color="auto" w:fill="auto"/>
          <w:vAlign w:val="center"/>
        </w:tcPr>
        <w:p w:rsidR="00831736" w:rsidRPr="00FD2A6B" w:rsidRDefault="00831736" w:rsidP="00E84C66">
          <w:pPr>
            <w:pStyle w:val="Encabezado"/>
            <w:ind w:left="-90"/>
            <w:rPr>
              <w:rFonts w:ascii="Arial" w:hAnsi="Arial" w:cs="Arial"/>
              <w:b/>
              <w:sz w:val="18"/>
              <w:szCs w:val="18"/>
            </w:rPr>
          </w:pPr>
          <w:r w:rsidRPr="00FD2A6B">
            <w:rPr>
              <w:rFonts w:ascii="Arial" w:hAnsi="Arial" w:cs="Arial"/>
              <w:b/>
              <w:sz w:val="18"/>
              <w:szCs w:val="18"/>
            </w:rPr>
            <w:t>Código:</w:t>
          </w:r>
        </w:p>
        <w:p w:rsidR="00831736" w:rsidRPr="00FD2A6B" w:rsidRDefault="00861109" w:rsidP="00861109">
          <w:pPr>
            <w:pStyle w:val="Encabezado"/>
            <w:ind w:left="-90"/>
            <w:rPr>
              <w:rFonts w:ascii="Arial" w:hAnsi="Arial" w:cs="Arial"/>
              <w:sz w:val="18"/>
              <w:szCs w:val="18"/>
            </w:rPr>
          </w:pPr>
          <w:r w:rsidRPr="00861109">
            <w:rPr>
              <w:rFonts w:ascii="Arial" w:hAnsi="Arial" w:cs="Arial"/>
              <w:sz w:val="18"/>
              <w:szCs w:val="18"/>
            </w:rPr>
            <w:t>GJU-PR-08/V1</w:t>
          </w:r>
        </w:p>
      </w:tc>
      <w:tc>
        <w:tcPr>
          <w:tcW w:w="1237" w:type="dxa"/>
          <w:vMerge w:val="restart"/>
          <w:shd w:val="clear" w:color="auto" w:fill="auto"/>
          <w:vAlign w:val="center"/>
        </w:tcPr>
        <w:p w:rsidR="00831736" w:rsidRPr="00FD2A6B" w:rsidRDefault="00831736" w:rsidP="000E042E">
          <w:pPr>
            <w:pStyle w:val="Encabezado"/>
            <w:jc w:val="center"/>
            <w:rPr>
              <w:rFonts w:ascii="Arial" w:hAnsi="Arial" w:cs="Arial"/>
              <w:noProof/>
              <w:sz w:val="18"/>
              <w:szCs w:val="18"/>
              <w:lang w:eastAsia="es-CO"/>
            </w:rPr>
          </w:pPr>
          <w:r w:rsidRPr="00FD2A6B">
            <w:rPr>
              <w:rFonts w:ascii="Arial" w:hAnsi="Arial" w:cs="Arial"/>
              <w:noProof/>
              <w:sz w:val="18"/>
              <w:szCs w:val="18"/>
              <w:lang w:val="es-ES" w:eastAsia="es-ES"/>
            </w:rPr>
            <w:drawing>
              <wp:inline distT="0" distB="0" distL="0" distR="0" wp14:anchorId="0634A953" wp14:editId="2D5093F2">
                <wp:extent cx="561975" cy="5429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p>
      </w:tc>
    </w:tr>
    <w:tr w:rsidR="00831736" w:rsidRPr="00FD2A6B" w:rsidTr="00FD2A6B">
      <w:trPr>
        <w:trHeight w:val="295"/>
        <w:jc w:val="center"/>
      </w:trPr>
      <w:tc>
        <w:tcPr>
          <w:tcW w:w="1304" w:type="dxa"/>
          <w:vMerge/>
          <w:shd w:val="clear" w:color="auto" w:fill="auto"/>
          <w:vAlign w:val="center"/>
        </w:tcPr>
        <w:p w:rsidR="00831736" w:rsidRPr="00FD2A6B" w:rsidRDefault="00831736" w:rsidP="000E042E">
          <w:pPr>
            <w:pStyle w:val="Encabezado"/>
            <w:jc w:val="center"/>
            <w:rPr>
              <w:rFonts w:ascii="Arial" w:hAnsi="Arial" w:cs="Arial"/>
              <w:sz w:val="18"/>
              <w:szCs w:val="18"/>
            </w:rPr>
          </w:pPr>
        </w:p>
      </w:tc>
      <w:tc>
        <w:tcPr>
          <w:tcW w:w="5535" w:type="dxa"/>
          <w:shd w:val="clear" w:color="auto" w:fill="auto"/>
          <w:vAlign w:val="center"/>
        </w:tcPr>
        <w:p w:rsidR="00831736" w:rsidRPr="00FD2A6B" w:rsidRDefault="00EB45FF" w:rsidP="00786535">
          <w:pPr>
            <w:pStyle w:val="Encabezado"/>
            <w:jc w:val="center"/>
            <w:rPr>
              <w:rFonts w:ascii="Arial" w:hAnsi="Arial" w:cs="Arial"/>
              <w:sz w:val="18"/>
              <w:szCs w:val="18"/>
            </w:rPr>
          </w:pPr>
          <w:r>
            <w:rPr>
              <w:rFonts w:ascii="Arial" w:hAnsi="Arial" w:cs="Arial"/>
              <w:sz w:val="18"/>
              <w:szCs w:val="18"/>
            </w:rPr>
            <w:t>OFICINA ASESORA JURÍDICA</w:t>
          </w:r>
        </w:p>
      </w:tc>
      <w:tc>
        <w:tcPr>
          <w:tcW w:w="1783" w:type="dxa"/>
          <w:shd w:val="clear" w:color="auto" w:fill="auto"/>
          <w:vAlign w:val="center"/>
        </w:tcPr>
        <w:p w:rsidR="00831736" w:rsidRPr="00FD2A6B" w:rsidRDefault="00831736" w:rsidP="00E84C66">
          <w:pPr>
            <w:pStyle w:val="Encabezado"/>
            <w:ind w:left="-90"/>
            <w:rPr>
              <w:rFonts w:ascii="Arial" w:hAnsi="Arial" w:cs="Arial"/>
              <w:b/>
              <w:sz w:val="18"/>
              <w:szCs w:val="18"/>
            </w:rPr>
          </w:pPr>
          <w:r w:rsidRPr="00FD2A6B">
            <w:rPr>
              <w:rFonts w:ascii="Arial" w:hAnsi="Arial" w:cs="Arial"/>
              <w:b/>
              <w:sz w:val="18"/>
              <w:szCs w:val="18"/>
            </w:rPr>
            <w:t>Fecha:</w:t>
          </w:r>
          <w:r w:rsidR="00861109" w:rsidRPr="00F77321">
            <w:rPr>
              <w:rFonts w:ascii="Arial" w:hAnsi="Arial" w:cs="Arial"/>
              <w:sz w:val="18"/>
              <w:szCs w:val="18"/>
            </w:rPr>
            <w:t xml:space="preserve"> 25/11/2014</w:t>
          </w:r>
        </w:p>
      </w:tc>
      <w:tc>
        <w:tcPr>
          <w:tcW w:w="1237" w:type="dxa"/>
          <w:vMerge/>
          <w:shd w:val="clear" w:color="auto" w:fill="auto"/>
          <w:vAlign w:val="center"/>
        </w:tcPr>
        <w:p w:rsidR="00831736" w:rsidRPr="00FD2A6B" w:rsidRDefault="00831736" w:rsidP="000E042E">
          <w:pPr>
            <w:pStyle w:val="Encabezado"/>
            <w:jc w:val="center"/>
            <w:rPr>
              <w:rFonts w:ascii="Arial" w:hAnsi="Arial" w:cs="Arial"/>
              <w:sz w:val="18"/>
              <w:szCs w:val="18"/>
            </w:rPr>
          </w:pPr>
        </w:p>
      </w:tc>
    </w:tr>
    <w:tr w:rsidR="00831736" w:rsidRPr="00FD2A6B" w:rsidTr="00FD2A6B">
      <w:trPr>
        <w:trHeight w:val="247"/>
        <w:jc w:val="center"/>
      </w:trPr>
      <w:tc>
        <w:tcPr>
          <w:tcW w:w="1304" w:type="dxa"/>
          <w:vMerge/>
          <w:shd w:val="clear" w:color="auto" w:fill="auto"/>
          <w:vAlign w:val="center"/>
        </w:tcPr>
        <w:p w:rsidR="00831736" w:rsidRPr="00FD2A6B" w:rsidRDefault="00831736" w:rsidP="000E042E">
          <w:pPr>
            <w:pStyle w:val="Encabezado"/>
            <w:jc w:val="center"/>
            <w:rPr>
              <w:rFonts w:ascii="Arial" w:hAnsi="Arial" w:cs="Arial"/>
              <w:sz w:val="18"/>
              <w:szCs w:val="18"/>
            </w:rPr>
          </w:pPr>
        </w:p>
      </w:tc>
      <w:tc>
        <w:tcPr>
          <w:tcW w:w="5535" w:type="dxa"/>
          <w:shd w:val="clear" w:color="auto" w:fill="auto"/>
          <w:vAlign w:val="center"/>
        </w:tcPr>
        <w:p w:rsidR="00831736" w:rsidRPr="00FD2A6B" w:rsidRDefault="00831736" w:rsidP="000E042E">
          <w:pPr>
            <w:pStyle w:val="Encabezado"/>
            <w:jc w:val="center"/>
            <w:rPr>
              <w:rFonts w:ascii="Arial" w:hAnsi="Arial" w:cs="Arial"/>
              <w:b/>
              <w:sz w:val="18"/>
              <w:szCs w:val="18"/>
            </w:rPr>
          </w:pPr>
          <w:r w:rsidRPr="00FD2A6B">
            <w:rPr>
              <w:rFonts w:ascii="Arial" w:hAnsi="Arial" w:cs="Arial"/>
              <w:b/>
              <w:sz w:val="18"/>
              <w:szCs w:val="18"/>
            </w:rPr>
            <w:t>UNIDAD NACIONAL DE PROTECCIÓN</w:t>
          </w:r>
        </w:p>
      </w:tc>
      <w:tc>
        <w:tcPr>
          <w:tcW w:w="1783" w:type="dxa"/>
          <w:shd w:val="clear" w:color="auto" w:fill="auto"/>
          <w:vAlign w:val="center"/>
        </w:tcPr>
        <w:sdt>
          <w:sdtPr>
            <w:id w:val="1477648756"/>
            <w:docPartObj>
              <w:docPartGallery w:val="Page Numbers (Top of Page)"/>
              <w:docPartUnique/>
            </w:docPartObj>
          </w:sdtPr>
          <w:sdtEndPr/>
          <w:sdtContent>
            <w:sdt>
              <w:sdtPr>
                <w:rPr>
                  <w:rFonts w:ascii="Calibri" w:eastAsia="Calibri" w:hAnsi="Calibri" w:cs="Times New Roman"/>
                </w:rPr>
                <w:id w:val="1040020678"/>
                <w:docPartObj>
                  <w:docPartGallery w:val="Page Numbers (Top of Page)"/>
                  <w:docPartUnique/>
                </w:docPartObj>
              </w:sdtPr>
              <w:sdtEndPr/>
              <w:sdtContent>
                <w:p w:rsidR="00861109" w:rsidRPr="00861109" w:rsidRDefault="00861109" w:rsidP="00861109">
                  <w:pPr>
                    <w:pStyle w:val="Encabezado"/>
                    <w:rPr>
                      <w:rFonts w:ascii="Arial" w:hAnsi="Arial" w:cs="Arial"/>
                      <w:sz w:val="18"/>
                      <w:szCs w:val="18"/>
                    </w:rPr>
                  </w:pPr>
                  <w:r w:rsidRPr="00861109">
                    <w:rPr>
                      <w:rFonts w:ascii="Arial" w:hAnsi="Arial" w:cs="Arial"/>
                      <w:sz w:val="18"/>
                      <w:szCs w:val="18"/>
                      <w:lang w:val="es-ES"/>
                    </w:rPr>
                    <w:t xml:space="preserve">Página: </w:t>
                  </w:r>
                  <w:sdt>
                    <w:sdtPr>
                      <w:rPr>
                        <w:rFonts w:ascii="Arial" w:hAnsi="Arial" w:cs="Arial"/>
                        <w:sz w:val="18"/>
                        <w:szCs w:val="18"/>
                      </w:rPr>
                      <w:id w:val="1373886738"/>
                      <w:docPartObj>
                        <w:docPartGallery w:val="Page Numbers (Top of Page)"/>
                        <w:docPartUnique/>
                      </w:docPartObj>
                    </w:sdtPr>
                    <w:sdtEndPr/>
                    <w:sdtContent>
                      <w:r w:rsidRPr="00861109">
                        <w:rPr>
                          <w:rFonts w:ascii="Arial" w:hAnsi="Arial" w:cs="Arial"/>
                          <w:bCs/>
                          <w:sz w:val="18"/>
                          <w:szCs w:val="18"/>
                        </w:rPr>
                        <w:fldChar w:fldCharType="begin"/>
                      </w:r>
                      <w:r w:rsidRPr="00861109">
                        <w:rPr>
                          <w:rFonts w:ascii="Arial" w:hAnsi="Arial" w:cs="Arial"/>
                          <w:bCs/>
                          <w:sz w:val="18"/>
                          <w:szCs w:val="18"/>
                        </w:rPr>
                        <w:instrText>PAGE</w:instrText>
                      </w:r>
                      <w:r w:rsidRPr="00861109">
                        <w:rPr>
                          <w:rFonts w:ascii="Arial" w:hAnsi="Arial" w:cs="Arial"/>
                          <w:bCs/>
                          <w:sz w:val="18"/>
                          <w:szCs w:val="18"/>
                        </w:rPr>
                        <w:fldChar w:fldCharType="separate"/>
                      </w:r>
                      <w:r w:rsidR="00914197">
                        <w:rPr>
                          <w:rFonts w:ascii="Arial" w:hAnsi="Arial" w:cs="Arial"/>
                          <w:bCs/>
                          <w:noProof/>
                          <w:sz w:val="18"/>
                          <w:szCs w:val="18"/>
                        </w:rPr>
                        <w:t>3</w:t>
                      </w:r>
                      <w:r w:rsidRPr="00861109">
                        <w:rPr>
                          <w:rFonts w:ascii="Arial" w:hAnsi="Arial" w:cs="Arial"/>
                          <w:bCs/>
                          <w:sz w:val="18"/>
                          <w:szCs w:val="18"/>
                        </w:rPr>
                        <w:fldChar w:fldCharType="end"/>
                      </w:r>
                      <w:r w:rsidRPr="00861109">
                        <w:rPr>
                          <w:rFonts w:ascii="Arial" w:hAnsi="Arial" w:cs="Arial"/>
                          <w:sz w:val="18"/>
                          <w:szCs w:val="18"/>
                          <w:lang w:val="es-ES"/>
                        </w:rPr>
                        <w:t xml:space="preserve"> de </w:t>
                      </w:r>
                      <w:r w:rsidRPr="00861109">
                        <w:rPr>
                          <w:rFonts w:ascii="Arial" w:hAnsi="Arial" w:cs="Arial"/>
                          <w:bCs/>
                          <w:sz w:val="18"/>
                          <w:szCs w:val="18"/>
                        </w:rPr>
                        <w:fldChar w:fldCharType="begin"/>
                      </w:r>
                      <w:r w:rsidRPr="00861109">
                        <w:rPr>
                          <w:rFonts w:ascii="Arial" w:hAnsi="Arial" w:cs="Arial"/>
                          <w:bCs/>
                          <w:sz w:val="18"/>
                          <w:szCs w:val="18"/>
                        </w:rPr>
                        <w:instrText>NUMPAGES</w:instrText>
                      </w:r>
                      <w:r w:rsidRPr="00861109">
                        <w:rPr>
                          <w:rFonts w:ascii="Arial" w:hAnsi="Arial" w:cs="Arial"/>
                          <w:bCs/>
                          <w:sz w:val="18"/>
                          <w:szCs w:val="18"/>
                        </w:rPr>
                        <w:fldChar w:fldCharType="separate"/>
                      </w:r>
                      <w:r w:rsidR="00914197">
                        <w:rPr>
                          <w:rFonts w:ascii="Arial" w:hAnsi="Arial" w:cs="Arial"/>
                          <w:bCs/>
                          <w:noProof/>
                          <w:sz w:val="18"/>
                          <w:szCs w:val="18"/>
                        </w:rPr>
                        <w:t>5</w:t>
                      </w:r>
                      <w:r w:rsidRPr="00861109">
                        <w:rPr>
                          <w:rFonts w:ascii="Arial" w:hAnsi="Arial" w:cs="Arial"/>
                          <w:bCs/>
                          <w:sz w:val="18"/>
                          <w:szCs w:val="18"/>
                        </w:rPr>
                        <w:fldChar w:fldCharType="end"/>
                      </w:r>
                    </w:sdtContent>
                  </w:sdt>
                </w:p>
                <w:p w:rsidR="00861109" w:rsidRPr="00861109" w:rsidRDefault="00914197" w:rsidP="00861109">
                  <w:pPr>
                    <w:tabs>
                      <w:tab w:val="center" w:pos="4419"/>
                      <w:tab w:val="right" w:pos="8838"/>
                    </w:tabs>
                    <w:spacing w:after="0" w:line="240" w:lineRule="auto"/>
                    <w:ind w:left="-57"/>
                  </w:pPr>
                </w:p>
              </w:sdtContent>
            </w:sdt>
            <w:p w:rsidR="0068486B" w:rsidRPr="00FD2A6B" w:rsidRDefault="00914197" w:rsidP="00E84C66">
              <w:pPr>
                <w:pStyle w:val="Encabezado"/>
                <w:ind w:left="-57"/>
                <w:rPr>
                  <w:rFonts w:ascii="Arial" w:hAnsi="Arial" w:cs="Arial"/>
                  <w:b/>
                  <w:sz w:val="18"/>
                  <w:szCs w:val="18"/>
                </w:rPr>
              </w:pPr>
            </w:p>
          </w:sdtContent>
        </w:sdt>
      </w:tc>
      <w:tc>
        <w:tcPr>
          <w:tcW w:w="1237" w:type="dxa"/>
          <w:vMerge/>
          <w:shd w:val="clear" w:color="auto" w:fill="auto"/>
          <w:vAlign w:val="center"/>
        </w:tcPr>
        <w:p w:rsidR="00831736" w:rsidRPr="00FD2A6B" w:rsidRDefault="00831736" w:rsidP="000E042E">
          <w:pPr>
            <w:pStyle w:val="Encabezado"/>
            <w:jc w:val="center"/>
            <w:rPr>
              <w:rFonts w:ascii="Arial" w:hAnsi="Arial" w:cs="Arial"/>
              <w:sz w:val="18"/>
              <w:szCs w:val="18"/>
            </w:rPr>
          </w:pPr>
        </w:p>
      </w:tc>
    </w:tr>
  </w:tbl>
  <w:p w:rsidR="00831736" w:rsidRPr="00FD2A6B" w:rsidRDefault="00831736">
    <w:pPr>
      <w:pStyle w:val="Encabezado"/>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2E0"/>
    <w:multiLevelType w:val="hybridMultilevel"/>
    <w:tmpl w:val="8872F1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17B08FA"/>
    <w:multiLevelType w:val="multilevel"/>
    <w:tmpl w:val="1BBC58C6"/>
    <w:lvl w:ilvl="0">
      <w:start w:val="1"/>
      <w:numFmt w:val="bullet"/>
      <w:lvlText w:val=""/>
      <w:lvlJc w:val="left"/>
      <w:pPr>
        <w:tabs>
          <w:tab w:val="num" w:pos="1558"/>
        </w:tabs>
        <w:ind w:left="1558" w:hanging="360"/>
      </w:pPr>
      <w:rPr>
        <w:rFonts w:ascii="Symbol" w:hAnsi="Symbol" w:hint="default"/>
        <w:sz w:val="20"/>
      </w:rPr>
    </w:lvl>
    <w:lvl w:ilvl="1" w:tentative="1">
      <w:start w:val="1"/>
      <w:numFmt w:val="bullet"/>
      <w:lvlText w:val="o"/>
      <w:lvlJc w:val="left"/>
      <w:pPr>
        <w:tabs>
          <w:tab w:val="num" w:pos="2278"/>
        </w:tabs>
        <w:ind w:left="2278" w:hanging="360"/>
      </w:pPr>
      <w:rPr>
        <w:rFonts w:ascii="Courier New" w:hAnsi="Courier New" w:hint="default"/>
        <w:sz w:val="20"/>
      </w:rPr>
    </w:lvl>
    <w:lvl w:ilvl="2" w:tentative="1">
      <w:start w:val="1"/>
      <w:numFmt w:val="bullet"/>
      <w:lvlText w:val=""/>
      <w:lvlJc w:val="left"/>
      <w:pPr>
        <w:tabs>
          <w:tab w:val="num" w:pos="2998"/>
        </w:tabs>
        <w:ind w:left="2998" w:hanging="360"/>
      </w:pPr>
      <w:rPr>
        <w:rFonts w:ascii="Wingdings" w:hAnsi="Wingdings" w:hint="default"/>
        <w:sz w:val="20"/>
      </w:rPr>
    </w:lvl>
    <w:lvl w:ilvl="3" w:tentative="1">
      <w:start w:val="1"/>
      <w:numFmt w:val="bullet"/>
      <w:lvlText w:val=""/>
      <w:lvlJc w:val="left"/>
      <w:pPr>
        <w:tabs>
          <w:tab w:val="num" w:pos="3718"/>
        </w:tabs>
        <w:ind w:left="3718" w:hanging="360"/>
      </w:pPr>
      <w:rPr>
        <w:rFonts w:ascii="Wingdings" w:hAnsi="Wingdings" w:hint="default"/>
        <w:sz w:val="20"/>
      </w:rPr>
    </w:lvl>
    <w:lvl w:ilvl="4" w:tentative="1">
      <w:start w:val="1"/>
      <w:numFmt w:val="bullet"/>
      <w:lvlText w:val=""/>
      <w:lvlJc w:val="left"/>
      <w:pPr>
        <w:tabs>
          <w:tab w:val="num" w:pos="4438"/>
        </w:tabs>
        <w:ind w:left="4438" w:hanging="360"/>
      </w:pPr>
      <w:rPr>
        <w:rFonts w:ascii="Wingdings" w:hAnsi="Wingdings" w:hint="default"/>
        <w:sz w:val="20"/>
      </w:rPr>
    </w:lvl>
    <w:lvl w:ilvl="5" w:tentative="1">
      <w:start w:val="1"/>
      <w:numFmt w:val="bullet"/>
      <w:lvlText w:val=""/>
      <w:lvlJc w:val="left"/>
      <w:pPr>
        <w:tabs>
          <w:tab w:val="num" w:pos="5158"/>
        </w:tabs>
        <w:ind w:left="5158" w:hanging="360"/>
      </w:pPr>
      <w:rPr>
        <w:rFonts w:ascii="Wingdings" w:hAnsi="Wingdings" w:hint="default"/>
        <w:sz w:val="20"/>
      </w:rPr>
    </w:lvl>
    <w:lvl w:ilvl="6" w:tentative="1">
      <w:start w:val="1"/>
      <w:numFmt w:val="bullet"/>
      <w:lvlText w:val=""/>
      <w:lvlJc w:val="left"/>
      <w:pPr>
        <w:tabs>
          <w:tab w:val="num" w:pos="5878"/>
        </w:tabs>
        <w:ind w:left="5878" w:hanging="360"/>
      </w:pPr>
      <w:rPr>
        <w:rFonts w:ascii="Wingdings" w:hAnsi="Wingdings" w:hint="default"/>
        <w:sz w:val="20"/>
      </w:rPr>
    </w:lvl>
    <w:lvl w:ilvl="7" w:tentative="1">
      <w:start w:val="1"/>
      <w:numFmt w:val="bullet"/>
      <w:lvlText w:val=""/>
      <w:lvlJc w:val="left"/>
      <w:pPr>
        <w:tabs>
          <w:tab w:val="num" w:pos="6598"/>
        </w:tabs>
        <w:ind w:left="6598" w:hanging="360"/>
      </w:pPr>
      <w:rPr>
        <w:rFonts w:ascii="Wingdings" w:hAnsi="Wingdings" w:hint="default"/>
        <w:sz w:val="20"/>
      </w:rPr>
    </w:lvl>
    <w:lvl w:ilvl="8" w:tentative="1">
      <w:start w:val="1"/>
      <w:numFmt w:val="bullet"/>
      <w:lvlText w:val=""/>
      <w:lvlJc w:val="left"/>
      <w:pPr>
        <w:tabs>
          <w:tab w:val="num" w:pos="7318"/>
        </w:tabs>
        <w:ind w:left="7318" w:hanging="360"/>
      </w:pPr>
      <w:rPr>
        <w:rFonts w:ascii="Wingdings" w:hAnsi="Wingdings" w:hint="default"/>
        <w:sz w:val="20"/>
      </w:rPr>
    </w:lvl>
  </w:abstractNum>
  <w:abstractNum w:abstractNumId="2">
    <w:nsid w:val="04706F99"/>
    <w:multiLevelType w:val="hybridMultilevel"/>
    <w:tmpl w:val="178801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51C267F"/>
    <w:multiLevelType w:val="hybridMultilevel"/>
    <w:tmpl w:val="387EBD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6D72428"/>
    <w:multiLevelType w:val="hybridMultilevel"/>
    <w:tmpl w:val="98E4FF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7C23FA2"/>
    <w:multiLevelType w:val="hybridMultilevel"/>
    <w:tmpl w:val="F08CDDB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0A2564A3"/>
    <w:multiLevelType w:val="hybridMultilevel"/>
    <w:tmpl w:val="FB847E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CFD6AFF"/>
    <w:multiLevelType w:val="hybridMultilevel"/>
    <w:tmpl w:val="45FADB7E"/>
    <w:lvl w:ilvl="0" w:tplc="CE0AE4FC">
      <w:start w:val="1"/>
      <w:numFmt w:val="decimal"/>
      <w:lvlText w:val="%1."/>
      <w:lvlJc w:val="left"/>
      <w:pPr>
        <w:ind w:left="720" w:hanging="360"/>
      </w:pPr>
      <w:rPr>
        <w:rFonts w:ascii="Calibri" w:hAnsi="Calibri" w:cs="Times New Roman"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E4101BB"/>
    <w:multiLevelType w:val="hybridMultilevel"/>
    <w:tmpl w:val="899226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FE57B3D"/>
    <w:multiLevelType w:val="hybridMultilevel"/>
    <w:tmpl w:val="5E30B5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25D3EB0"/>
    <w:multiLevelType w:val="hybridMultilevel"/>
    <w:tmpl w:val="36B2DCCC"/>
    <w:lvl w:ilvl="0" w:tplc="70481998">
      <w:start w:val="6"/>
      <w:numFmt w:val="bullet"/>
      <w:lvlText w:val="-"/>
      <w:lvlJc w:val="left"/>
      <w:pPr>
        <w:ind w:left="360" w:hanging="360"/>
      </w:pPr>
      <w:rPr>
        <w:rFonts w:ascii="Times New Roman" w:eastAsia="Times New Roman"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167C56E4"/>
    <w:multiLevelType w:val="hybridMultilevel"/>
    <w:tmpl w:val="15722FE2"/>
    <w:lvl w:ilvl="0" w:tplc="240A0001">
      <w:start w:val="1"/>
      <w:numFmt w:val="bullet"/>
      <w:lvlText w:val=""/>
      <w:lvlJc w:val="left"/>
      <w:pPr>
        <w:ind w:left="360" w:hanging="360"/>
      </w:pPr>
      <w:rPr>
        <w:rFonts w:ascii="Symbol" w:hAnsi="Symbol" w:hint="default"/>
      </w:rPr>
    </w:lvl>
    <w:lvl w:ilvl="1" w:tplc="169CE0B6">
      <w:numFmt w:val="bullet"/>
      <w:lvlText w:val="-"/>
      <w:lvlJc w:val="left"/>
      <w:pPr>
        <w:ind w:left="1080" w:hanging="360"/>
      </w:pPr>
      <w:rPr>
        <w:rFonts w:ascii="Arial" w:eastAsia="Calibr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1B331D6F"/>
    <w:multiLevelType w:val="hybridMultilevel"/>
    <w:tmpl w:val="B380B4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CA5112B"/>
    <w:multiLevelType w:val="hybridMultilevel"/>
    <w:tmpl w:val="938268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DF61504"/>
    <w:multiLevelType w:val="hybridMultilevel"/>
    <w:tmpl w:val="1A2EB3A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1E764921"/>
    <w:multiLevelType w:val="hybridMultilevel"/>
    <w:tmpl w:val="6874A37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EEF5D62"/>
    <w:multiLevelType w:val="hybridMultilevel"/>
    <w:tmpl w:val="CF1ABF16"/>
    <w:lvl w:ilvl="0" w:tplc="96363FCC">
      <w:start w:val="1"/>
      <w:numFmt w:val="decimal"/>
      <w:lvlText w:val="%1."/>
      <w:lvlJc w:val="left"/>
      <w:pPr>
        <w:ind w:left="720" w:hanging="360"/>
      </w:pPr>
      <w:rPr>
        <w:rFonts w:ascii="Calibri" w:hAnsi="Calibri" w:cs="Times New Roman"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0BC0A66"/>
    <w:multiLevelType w:val="hybridMultilevel"/>
    <w:tmpl w:val="F03A7684"/>
    <w:lvl w:ilvl="0" w:tplc="0C0A0001">
      <w:start w:val="1"/>
      <w:numFmt w:val="bullet"/>
      <w:lvlText w:val=""/>
      <w:lvlJc w:val="left"/>
      <w:pPr>
        <w:ind w:left="778" w:hanging="360"/>
      </w:pPr>
      <w:rPr>
        <w:rFonts w:ascii="Symbol" w:hAnsi="Symbo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18">
    <w:nsid w:val="23233743"/>
    <w:multiLevelType w:val="hybridMultilevel"/>
    <w:tmpl w:val="4B9AD072"/>
    <w:lvl w:ilvl="0" w:tplc="659A2218">
      <w:numFmt w:val="bullet"/>
      <w:lvlText w:val="-"/>
      <w:lvlJc w:val="left"/>
      <w:pPr>
        <w:ind w:left="644" w:hanging="360"/>
      </w:pPr>
      <w:rPr>
        <w:rFonts w:ascii="Arial" w:eastAsia="Calibri" w:hAnsi="Arial" w:cs="Aria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nsid w:val="24DD7435"/>
    <w:multiLevelType w:val="hybridMultilevel"/>
    <w:tmpl w:val="E1B205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25B67811"/>
    <w:multiLevelType w:val="hybridMultilevel"/>
    <w:tmpl w:val="B890ED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275F2A76"/>
    <w:multiLevelType w:val="hybridMultilevel"/>
    <w:tmpl w:val="467EA2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2B92B7E"/>
    <w:multiLevelType w:val="hybridMultilevel"/>
    <w:tmpl w:val="017C5FDA"/>
    <w:lvl w:ilvl="0" w:tplc="E5684CDC">
      <w:start w:val="1"/>
      <w:numFmt w:val="bullet"/>
      <w:lvlText w:val="-"/>
      <w:lvlJc w:val="left"/>
      <w:pPr>
        <w:ind w:left="1143" w:hanging="360"/>
      </w:pPr>
      <w:rPr>
        <w:rFonts w:ascii="Arial" w:eastAsia="Calibri" w:hAnsi="Arial" w:cs="Arial" w:hint="default"/>
      </w:rPr>
    </w:lvl>
    <w:lvl w:ilvl="1" w:tplc="240A0003">
      <w:start w:val="1"/>
      <w:numFmt w:val="bullet"/>
      <w:lvlText w:val="o"/>
      <w:lvlJc w:val="left"/>
      <w:pPr>
        <w:ind w:left="1863" w:hanging="360"/>
      </w:pPr>
      <w:rPr>
        <w:rFonts w:ascii="Courier New" w:hAnsi="Courier New" w:cs="Courier New" w:hint="default"/>
      </w:rPr>
    </w:lvl>
    <w:lvl w:ilvl="2" w:tplc="240A0005" w:tentative="1">
      <w:start w:val="1"/>
      <w:numFmt w:val="bullet"/>
      <w:lvlText w:val=""/>
      <w:lvlJc w:val="left"/>
      <w:pPr>
        <w:ind w:left="2583" w:hanging="360"/>
      </w:pPr>
      <w:rPr>
        <w:rFonts w:ascii="Wingdings" w:hAnsi="Wingdings" w:hint="default"/>
      </w:rPr>
    </w:lvl>
    <w:lvl w:ilvl="3" w:tplc="240A0001" w:tentative="1">
      <w:start w:val="1"/>
      <w:numFmt w:val="bullet"/>
      <w:lvlText w:val=""/>
      <w:lvlJc w:val="left"/>
      <w:pPr>
        <w:ind w:left="3303" w:hanging="360"/>
      </w:pPr>
      <w:rPr>
        <w:rFonts w:ascii="Symbol" w:hAnsi="Symbol" w:hint="default"/>
      </w:rPr>
    </w:lvl>
    <w:lvl w:ilvl="4" w:tplc="240A0003" w:tentative="1">
      <w:start w:val="1"/>
      <w:numFmt w:val="bullet"/>
      <w:lvlText w:val="o"/>
      <w:lvlJc w:val="left"/>
      <w:pPr>
        <w:ind w:left="4023" w:hanging="360"/>
      </w:pPr>
      <w:rPr>
        <w:rFonts w:ascii="Courier New" w:hAnsi="Courier New" w:cs="Courier New" w:hint="default"/>
      </w:rPr>
    </w:lvl>
    <w:lvl w:ilvl="5" w:tplc="240A0005" w:tentative="1">
      <w:start w:val="1"/>
      <w:numFmt w:val="bullet"/>
      <w:lvlText w:val=""/>
      <w:lvlJc w:val="left"/>
      <w:pPr>
        <w:ind w:left="4743" w:hanging="360"/>
      </w:pPr>
      <w:rPr>
        <w:rFonts w:ascii="Wingdings" w:hAnsi="Wingdings" w:hint="default"/>
      </w:rPr>
    </w:lvl>
    <w:lvl w:ilvl="6" w:tplc="240A0001" w:tentative="1">
      <w:start w:val="1"/>
      <w:numFmt w:val="bullet"/>
      <w:lvlText w:val=""/>
      <w:lvlJc w:val="left"/>
      <w:pPr>
        <w:ind w:left="5463" w:hanging="360"/>
      </w:pPr>
      <w:rPr>
        <w:rFonts w:ascii="Symbol" w:hAnsi="Symbol" w:hint="default"/>
      </w:rPr>
    </w:lvl>
    <w:lvl w:ilvl="7" w:tplc="240A0003" w:tentative="1">
      <w:start w:val="1"/>
      <w:numFmt w:val="bullet"/>
      <w:lvlText w:val="o"/>
      <w:lvlJc w:val="left"/>
      <w:pPr>
        <w:ind w:left="6183" w:hanging="360"/>
      </w:pPr>
      <w:rPr>
        <w:rFonts w:ascii="Courier New" w:hAnsi="Courier New" w:cs="Courier New" w:hint="default"/>
      </w:rPr>
    </w:lvl>
    <w:lvl w:ilvl="8" w:tplc="240A0005" w:tentative="1">
      <w:start w:val="1"/>
      <w:numFmt w:val="bullet"/>
      <w:lvlText w:val=""/>
      <w:lvlJc w:val="left"/>
      <w:pPr>
        <w:ind w:left="6903" w:hanging="360"/>
      </w:pPr>
      <w:rPr>
        <w:rFonts w:ascii="Wingdings" w:hAnsi="Wingdings" w:hint="default"/>
      </w:rPr>
    </w:lvl>
  </w:abstractNum>
  <w:abstractNum w:abstractNumId="23">
    <w:nsid w:val="362607C9"/>
    <w:multiLevelType w:val="hybridMultilevel"/>
    <w:tmpl w:val="D8D4F2E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nsid w:val="47C2242C"/>
    <w:multiLevelType w:val="hybridMultilevel"/>
    <w:tmpl w:val="F7DC4A1C"/>
    <w:lvl w:ilvl="0" w:tplc="52C4A232">
      <w:start w:val="3"/>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4EF01709"/>
    <w:multiLevelType w:val="hybridMultilevel"/>
    <w:tmpl w:val="A2FAFDDE"/>
    <w:lvl w:ilvl="0" w:tplc="BEE2565A">
      <w:start w:val="1"/>
      <w:numFmt w:val="lowerLetter"/>
      <w:lvlText w:val="%1."/>
      <w:lvlJc w:val="left"/>
      <w:pPr>
        <w:ind w:left="360" w:hanging="360"/>
      </w:pPr>
      <w:rPr>
        <w:rFonts w:ascii="Arial" w:eastAsia="Calibri" w:hAnsi="Arial" w:cs="Arial"/>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6">
    <w:nsid w:val="4F121A8A"/>
    <w:multiLevelType w:val="hybridMultilevel"/>
    <w:tmpl w:val="04B626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nsid w:val="52B76FAF"/>
    <w:multiLevelType w:val="hybridMultilevel"/>
    <w:tmpl w:val="A0FC4B9E"/>
    <w:lvl w:ilvl="0" w:tplc="005061C8">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694353F"/>
    <w:multiLevelType w:val="hybridMultilevel"/>
    <w:tmpl w:val="E6A4DA8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A7201D4"/>
    <w:multiLevelType w:val="hybridMultilevel"/>
    <w:tmpl w:val="1DA24BE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nsid w:val="63AA3561"/>
    <w:multiLevelType w:val="hybridMultilevel"/>
    <w:tmpl w:val="1B643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5677135"/>
    <w:multiLevelType w:val="hybridMultilevel"/>
    <w:tmpl w:val="A776DA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6732587"/>
    <w:multiLevelType w:val="hybridMultilevel"/>
    <w:tmpl w:val="E88023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8C9262A"/>
    <w:multiLevelType w:val="hybridMultilevel"/>
    <w:tmpl w:val="8A2AE422"/>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nsid w:val="6B60179F"/>
    <w:multiLevelType w:val="hybridMultilevel"/>
    <w:tmpl w:val="E1B8D6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FBD6A24"/>
    <w:multiLevelType w:val="hybridMultilevel"/>
    <w:tmpl w:val="59C0B3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0CF0DB1"/>
    <w:multiLevelType w:val="hybridMultilevel"/>
    <w:tmpl w:val="07220F72"/>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7">
    <w:nsid w:val="71A774E5"/>
    <w:multiLevelType w:val="hybridMultilevel"/>
    <w:tmpl w:val="8878EC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3002102"/>
    <w:multiLevelType w:val="hybridMultilevel"/>
    <w:tmpl w:val="1CA40908"/>
    <w:lvl w:ilvl="0" w:tplc="0C0A000F">
      <w:start w:val="1"/>
      <w:numFmt w:val="decimal"/>
      <w:lvlText w:val="%1."/>
      <w:lvlJc w:val="left"/>
      <w:pPr>
        <w:ind w:left="774" w:hanging="360"/>
      </w:pPr>
    </w:lvl>
    <w:lvl w:ilvl="1" w:tplc="0C0A0019" w:tentative="1">
      <w:start w:val="1"/>
      <w:numFmt w:val="lowerLetter"/>
      <w:lvlText w:val="%2."/>
      <w:lvlJc w:val="left"/>
      <w:pPr>
        <w:ind w:left="1494" w:hanging="360"/>
      </w:pPr>
    </w:lvl>
    <w:lvl w:ilvl="2" w:tplc="0C0A001B" w:tentative="1">
      <w:start w:val="1"/>
      <w:numFmt w:val="lowerRoman"/>
      <w:lvlText w:val="%3."/>
      <w:lvlJc w:val="right"/>
      <w:pPr>
        <w:ind w:left="2214" w:hanging="180"/>
      </w:pPr>
    </w:lvl>
    <w:lvl w:ilvl="3" w:tplc="0C0A000F" w:tentative="1">
      <w:start w:val="1"/>
      <w:numFmt w:val="decimal"/>
      <w:lvlText w:val="%4."/>
      <w:lvlJc w:val="left"/>
      <w:pPr>
        <w:ind w:left="2934" w:hanging="360"/>
      </w:pPr>
    </w:lvl>
    <w:lvl w:ilvl="4" w:tplc="0C0A0019" w:tentative="1">
      <w:start w:val="1"/>
      <w:numFmt w:val="lowerLetter"/>
      <w:lvlText w:val="%5."/>
      <w:lvlJc w:val="left"/>
      <w:pPr>
        <w:ind w:left="3654" w:hanging="360"/>
      </w:pPr>
    </w:lvl>
    <w:lvl w:ilvl="5" w:tplc="0C0A001B" w:tentative="1">
      <w:start w:val="1"/>
      <w:numFmt w:val="lowerRoman"/>
      <w:lvlText w:val="%6."/>
      <w:lvlJc w:val="right"/>
      <w:pPr>
        <w:ind w:left="4374" w:hanging="180"/>
      </w:pPr>
    </w:lvl>
    <w:lvl w:ilvl="6" w:tplc="0C0A000F" w:tentative="1">
      <w:start w:val="1"/>
      <w:numFmt w:val="decimal"/>
      <w:lvlText w:val="%7."/>
      <w:lvlJc w:val="left"/>
      <w:pPr>
        <w:ind w:left="5094" w:hanging="360"/>
      </w:pPr>
    </w:lvl>
    <w:lvl w:ilvl="7" w:tplc="0C0A0019" w:tentative="1">
      <w:start w:val="1"/>
      <w:numFmt w:val="lowerLetter"/>
      <w:lvlText w:val="%8."/>
      <w:lvlJc w:val="left"/>
      <w:pPr>
        <w:ind w:left="5814" w:hanging="360"/>
      </w:pPr>
    </w:lvl>
    <w:lvl w:ilvl="8" w:tplc="0C0A001B" w:tentative="1">
      <w:start w:val="1"/>
      <w:numFmt w:val="lowerRoman"/>
      <w:lvlText w:val="%9."/>
      <w:lvlJc w:val="right"/>
      <w:pPr>
        <w:ind w:left="6534" w:hanging="180"/>
      </w:pPr>
    </w:lvl>
  </w:abstractNum>
  <w:abstractNum w:abstractNumId="39">
    <w:nsid w:val="747C7E20"/>
    <w:multiLevelType w:val="hybridMultilevel"/>
    <w:tmpl w:val="DA7A3E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8D556C3"/>
    <w:multiLevelType w:val="hybridMultilevel"/>
    <w:tmpl w:val="B83A2A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9B43B56"/>
    <w:multiLevelType w:val="hybridMultilevel"/>
    <w:tmpl w:val="303E1A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1"/>
  </w:num>
  <w:num w:numId="5">
    <w:abstractNumId w:val="21"/>
  </w:num>
  <w:num w:numId="6">
    <w:abstractNumId w:val="28"/>
  </w:num>
  <w:num w:numId="7">
    <w:abstractNumId w:val="24"/>
  </w:num>
  <w:num w:numId="8">
    <w:abstractNumId w:val="25"/>
  </w:num>
  <w:num w:numId="9">
    <w:abstractNumId w:val="11"/>
  </w:num>
  <w:num w:numId="10">
    <w:abstractNumId w:val="26"/>
  </w:num>
  <w:num w:numId="11">
    <w:abstractNumId w:val="29"/>
  </w:num>
  <w:num w:numId="12">
    <w:abstractNumId w:val="14"/>
  </w:num>
  <w:num w:numId="13">
    <w:abstractNumId w:val="33"/>
  </w:num>
  <w:num w:numId="14">
    <w:abstractNumId w:val="7"/>
  </w:num>
  <w:num w:numId="15">
    <w:abstractNumId w:val="16"/>
  </w:num>
  <w:num w:numId="16">
    <w:abstractNumId w:val="37"/>
  </w:num>
  <w:num w:numId="17">
    <w:abstractNumId w:val="13"/>
  </w:num>
  <w:num w:numId="18">
    <w:abstractNumId w:val="39"/>
  </w:num>
  <w:num w:numId="19">
    <w:abstractNumId w:val="15"/>
  </w:num>
  <w:num w:numId="20">
    <w:abstractNumId w:val="5"/>
  </w:num>
  <w:num w:numId="21">
    <w:abstractNumId w:val="27"/>
  </w:num>
  <w:num w:numId="22">
    <w:abstractNumId w:val="3"/>
  </w:num>
  <w:num w:numId="23">
    <w:abstractNumId w:val="17"/>
  </w:num>
  <w:num w:numId="24">
    <w:abstractNumId w:val="8"/>
  </w:num>
  <w:num w:numId="25">
    <w:abstractNumId w:val="40"/>
  </w:num>
  <w:num w:numId="26">
    <w:abstractNumId w:val="34"/>
  </w:num>
  <w:num w:numId="27">
    <w:abstractNumId w:val="31"/>
  </w:num>
  <w:num w:numId="28">
    <w:abstractNumId w:val="41"/>
  </w:num>
  <w:num w:numId="29">
    <w:abstractNumId w:val="30"/>
  </w:num>
  <w:num w:numId="30">
    <w:abstractNumId w:val="2"/>
  </w:num>
  <w:num w:numId="31">
    <w:abstractNumId w:val="6"/>
  </w:num>
  <w:num w:numId="32">
    <w:abstractNumId w:val="0"/>
  </w:num>
  <w:num w:numId="33">
    <w:abstractNumId w:val="9"/>
  </w:num>
  <w:num w:numId="34">
    <w:abstractNumId w:val="20"/>
  </w:num>
  <w:num w:numId="35">
    <w:abstractNumId w:val="35"/>
  </w:num>
  <w:num w:numId="36">
    <w:abstractNumId w:val="23"/>
  </w:num>
  <w:num w:numId="37">
    <w:abstractNumId w:val="19"/>
  </w:num>
  <w:num w:numId="38">
    <w:abstractNumId w:val="36"/>
  </w:num>
  <w:num w:numId="39">
    <w:abstractNumId w:val="38"/>
  </w:num>
  <w:num w:numId="40">
    <w:abstractNumId w:val="18"/>
  </w:num>
  <w:num w:numId="41">
    <w:abstractNumId w:val="22"/>
  </w:num>
  <w:num w:numId="42">
    <w:abstractNumId w:val="4"/>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736"/>
    <w:rsid w:val="00001EDE"/>
    <w:rsid w:val="000044BD"/>
    <w:rsid w:val="00006DBE"/>
    <w:rsid w:val="000112C6"/>
    <w:rsid w:val="00013C34"/>
    <w:rsid w:val="00020D08"/>
    <w:rsid w:val="00035DD7"/>
    <w:rsid w:val="0004551C"/>
    <w:rsid w:val="00047719"/>
    <w:rsid w:val="00054F27"/>
    <w:rsid w:val="00062A3B"/>
    <w:rsid w:val="0006782B"/>
    <w:rsid w:val="0008587A"/>
    <w:rsid w:val="000901FA"/>
    <w:rsid w:val="00090C5B"/>
    <w:rsid w:val="00096F82"/>
    <w:rsid w:val="000A0C14"/>
    <w:rsid w:val="000A7FCA"/>
    <w:rsid w:val="000B5667"/>
    <w:rsid w:val="000E042E"/>
    <w:rsid w:val="000E2757"/>
    <w:rsid w:val="001125FD"/>
    <w:rsid w:val="00130C24"/>
    <w:rsid w:val="001325E5"/>
    <w:rsid w:val="00134E06"/>
    <w:rsid w:val="001414DF"/>
    <w:rsid w:val="00142C6E"/>
    <w:rsid w:val="001454A5"/>
    <w:rsid w:val="00146AA6"/>
    <w:rsid w:val="0017243C"/>
    <w:rsid w:val="00174055"/>
    <w:rsid w:val="00196954"/>
    <w:rsid w:val="001A12FA"/>
    <w:rsid w:val="001A6F1E"/>
    <w:rsid w:val="001B7717"/>
    <w:rsid w:val="001C2C48"/>
    <w:rsid w:val="001E2C0B"/>
    <w:rsid w:val="00204CB0"/>
    <w:rsid w:val="00211D67"/>
    <w:rsid w:val="00214007"/>
    <w:rsid w:val="00223C9A"/>
    <w:rsid w:val="002373BE"/>
    <w:rsid w:val="00237F57"/>
    <w:rsid w:val="00246579"/>
    <w:rsid w:val="00254AAE"/>
    <w:rsid w:val="00255F2A"/>
    <w:rsid w:val="002624E9"/>
    <w:rsid w:val="002707D1"/>
    <w:rsid w:val="00277827"/>
    <w:rsid w:val="002840FA"/>
    <w:rsid w:val="0028484B"/>
    <w:rsid w:val="002A49C4"/>
    <w:rsid w:val="002A5637"/>
    <w:rsid w:val="002C1470"/>
    <w:rsid w:val="002C2BF3"/>
    <w:rsid w:val="002C35D4"/>
    <w:rsid w:val="002D7592"/>
    <w:rsid w:val="002E1238"/>
    <w:rsid w:val="002F155E"/>
    <w:rsid w:val="0031220F"/>
    <w:rsid w:val="0031656E"/>
    <w:rsid w:val="00316926"/>
    <w:rsid w:val="00344FBF"/>
    <w:rsid w:val="00351AFC"/>
    <w:rsid w:val="00356E41"/>
    <w:rsid w:val="00364D33"/>
    <w:rsid w:val="00366768"/>
    <w:rsid w:val="00380A16"/>
    <w:rsid w:val="00382922"/>
    <w:rsid w:val="0038562E"/>
    <w:rsid w:val="00390F12"/>
    <w:rsid w:val="00394EA6"/>
    <w:rsid w:val="003B583F"/>
    <w:rsid w:val="003D1D2B"/>
    <w:rsid w:val="003E1D82"/>
    <w:rsid w:val="003E1DFA"/>
    <w:rsid w:val="003E78E2"/>
    <w:rsid w:val="003F00CF"/>
    <w:rsid w:val="003F2A50"/>
    <w:rsid w:val="003F314A"/>
    <w:rsid w:val="004058CD"/>
    <w:rsid w:val="004105DD"/>
    <w:rsid w:val="004112C1"/>
    <w:rsid w:val="0042359C"/>
    <w:rsid w:val="00431BA1"/>
    <w:rsid w:val="00441B97"/>
    <w:rsid w:val="00463B62"/>
    <w:rsid w:val="00472E7A"/>
    <w:rsid w:val="00484463"/>
    <w:rsid w:val="00484869"/>
    <w:rsid w:val="00491F3E"/>
    <w:rsid w:val="004B0168"/>
    <w:rsid w:val="004B3A87"/>
    <w:rsid w:val="004B6011"/>
    <w:rsid w:val="004B6440"/>
    <w:rsid w:val="004C7991"/>
    <w:rsid w:val="004E24AC"/>
    <w:rsid w:val="004E719D"/>
    <w:rsid w:val="004E7E2D"/>
    <w:rsid w:val="005029E8"/>
    <w:rsid w:val="005228C3"/>
    <w:rsid w:val="00543937"/>
    <w:rsid w:val="00550A78"/>
    <w:rsid w:val="00554D45"/>
    <w:rsid w:val="005553EA"/>
    <w:rsid w:val="005618EF"/>
    <w:rsid w:val="00570807"/>
    <w:rsid w:val="00582126"/>
    <w:rsid w:val="005965CA"/>
    <w:rsid w:val="005A569A"/>
    <w:rsid w:val="005B1426"/>
    <w:rsid w:val="005C1583"/>
    <w:rsid w:val="005C2F17"/>
    <w:rsid w:val="005D54DA"/>
    <w:rsid w:val="005D5875"/>
    <w:rsid w:val="005D58B2"/>
    <w:rsid w:val="005F5BC2"/>
    <w:rsid w:val="0060473E"/>
    <w:rsid w:val="00620C6A"/>
    <w:rsid w:val="00634266"/>
    <w:rsid w:val="00636205"/>
    <w:rsid w:val="0064078B"/>
    <w:rsid w:val="00641676"/>
    <w:rsid w:val="00667638"/>
    <w:rsid w:val="006705EB"/>
    <w:rsid w:val="00671658"/>
    <w:rsid w:val="0068486B"/>
    <w:rsid w:val="00696CCC"/>
    <w:rsid w:val="006A35EE"/>
    <w:rsid w:val="006C0AE6"/>
    <w:rsid w:val="006D0A92"/>
    <w:rsid w:val="006E4FD1"/>
    <w:rsid w:val="006F156B"/>
    <w:rsid w:val="006F77A9"/>
    <w:rsid w:val="00700152"/>
    <w:rsid w:val="0070086C"/>
    <w:rsid w:val="0070390E"/>
    <w:rsid w:val="00704C6C"/>
    <w:rsid w:val="0070545E"/>
    <w:rsid w:val="00714DF9"/>
    <w:rsid w:val="007227D5"/>
    <w:rsid w:val="00723A9A"/>
    <w:rsid w:val="00751A9C"/>
    <w:rsid w:val="00760DC1"/>
    <w:rsid w:val="007617DD"/>
    <w:rsid w:val="007640AA"/>
    <w:rsid w:val="00766D89"/>
    <w:rsid w:val="00773356"/>
    <w:rsid w:val="00774915"/>
    <w:rsid w:val="00774E2B"/>
    <w:rsid w:val="00780424"/>
    <w:rsid w:val="00786535"/>
    <w:rsid w:val="00786F4D"/>
    <w:rsid w:val="00790E20"/>
    <w:rsid w:val="00794010"/>
    <w:rsid w:val="007B43F0"/>
    <w:rsid w:val="007C4EEA"/>
    <w:rsid w:val="007E38A0"/>
    <w:rsid w:val="007E5F5A"/>
    <w:rsid w:val="007E6BE9"/>
    <w:rsid w:val="007F190D"/>
    <w:rsid w:val="00816C7C"/>
    <w:rsid w:val="00831736"/>
    <w:rsid w:val="0083423D"/>
    <w:rsid w:val="008364C5"/>
    <w:rsid w:val="00860F28"/>
    <w:rsid w:val="00861109"/>
    <w:rsid w:val="00877DFE"/>
    <w:rsid w:val="0088785D"/>
    <w:rsid w:val="008A18E2"/>
    <w:rsid w:val="008A63AA"/>
    <w:rsid w:val="008C1CAA"/>
    <w:rsid w:val="008D54FE"/>
    <w:rsid w:val="008F134A"/>
    <w:rsid w:val="00904CFB"/>
    <w:rsid w:val="00910EE4"/>
    <w:rsid w:val="009112C5"/>
    <w:rsid w:val="00914197"/>
    <w:rsid w:val="00931094"/>
    <w:rsid w:val="0093614D"/>
    <w:rsid w:val="00940AE8"/>
    <w:rsid w:val="009528B4"/>
    <w:rsid w:val="009534E3"/>
    <w:rsid w:val="00990360"/>
    <w:rsid w:val="009A2B6A"/>
    <w:rsid w:val="009A7E2C"/>
    <w:rsid w:val="009B09B8"/>
    <w:rsid w:val="009B7177"/>
    <w:rsid w:val="009D6A26"/>
    <w:rsid w:val="009D75CA"/>
    <w:rsid w:val="009D7712"/>
    <w:rsid w:val="009E5593"/>
    <w:rsid w:val="00A02000"/>
    <w:rsid w:val="00A13DE6"/>
    <w:rsid w:val="00A24326"/>
    <w:rsid w:val="00A32BA0"/>
    <w:rsid w:val="00A3565D"/>
    <w:rsid w:val="00A45558"/>
    <w:rsid w:val="00A5361E"/>
    <w:rsid w:val="00A559A4"/>
    <w:rsid w:val="00A559BD"/>
    <w:rsid w:val="00A700D5"/>
    <w:rsid w:val="00A72B5F"/>
    <w:rsid w:val="00A81A8B"/>
    <w:rsid w:val="00A9206C"/>
    <w:rsid w:val="00A9757B"/>
    <w:rsid w:val="00AA3262"/>
    <w:rsid w:val="00AA4D0C"/>
    <w:rsid w:val="00AD4E6D"/>
    <w:rsid w:val="00AE3A93"/>
    <w:rsid w:val="00AE4CAA"/>
    <w:rsid w:val="00B02BEF"/>
    <w:rsid w:val="00B122C8"/>
    <w:rsid w:val="00B241B1"/>
    <w:rsid w:val="00B2615B"/>
    <w:rsid w:val="00B278FA"/>
    <w:rsid w:val="00B570CE"/>
    <w:rsid w:val="00B61B93"/>
    <w:rsid w:val="00B676F8"/>
    <w:rsid w:val="00B7015A"/>
    <w:rsid w:val="00B83908"/>
    <w:rsid w:val="00B92A4E"/>
    <w:rsid w:val="00B94723"/>
    <w:rsid w:val="00B949B5"/>
    <w:rsid w:val="00BA7A94"/>
    <w:rsid w:val="00BB6D59"/>
    <w:rsid w:val="00BB7826"/>
    <w:rsid w:val="00BD0EB6"/>
    <w:rsid w:val="00BD4341"/>
    <w:rsid w:val="00BE5B2B"/>
    <w:rsid w:val="00BF5E65"/>
    <w:rsid w:val="00C02934"/>
    <w:rsid w:val="00C04795"/>
    <w:rsid w:val="00C12344"/>
    <w:rsid w:val="00C232D7"/>
    <w:rsid w:val="00C44523"/>
    <w:rsid w:val="00C55EEE"/>
    <w:rsid w:val="00C717EE"/>
    <w:rsid w:val="00C91C7E"/>
    <w:rsid w:val="00C93F6C"/>
    <w:rsid w:val="00C94CA3"/>
    <w:rsid w:val="00C97E27"/>
    <w:rsid w:val="00CA67BF"/>
    <w:rsid w:val="00CC1C1A"/>
    <w:rsid w:val="00CD085A"/>
    <w:rsid w:val="00CD54E9"/>
    <w:rsid w:val="00CE1E9D"/>
    <w:rsid w:val="00CE2D0B"/>
    <w:rsid w:val="00CF2E66"/>
    <w:rsid w:val="00CF4CAF"/>
    <w:rsid w:val="00D30E91"/>
    <w:rsid w:val="00D311F6"/>
    <w:rsid w:val="00D3186E"/>
    <w:rsid w:val="00D37B6A"/>
    <w:rsid w:val="00D472E5"/>
    <w:rsid w:val="00D52890"/>
    <w:rsid w:val="00D56C6A"/>
    <w:rsid w:val="00D574E0"/>
    <w:rsid w:val="00D57B35"/>
    <w:rsid w:val="00D7796F"/>
    <w:rsid w:val="00D851BD"/>
    <w:rsid w:val="00D94148"/>
    <w:rsid w:val="00D97737"/>
    <w:rsid w:val="00DB1F7B"/>
    <w:rsid w:val="00DD2939"/>
    <w:rsid w:val="00DD7E6B"/>
    <w:rsid w:val="00DE5338"/>
    <w:rsid w:val="00DE7A19"/>
    <w:rsid w:val="00DF1D88"/>
    <w:rsid w:val="00DF5093"/>
    <w:rsid w:val="00E045C7"/>
    <w:rsid w:val="00E1078B"/>
    <w:rsid w:val="00E10E7E"/>
    <w:rsid w:val="00E11F45"/>
    <w:rsid w:val="00E13A85"/>
    <w:rsid w:val="00E204E1"/>
    <w:rsid w:val="00E21574"/>
    <w:rsid w:val="00E24F08"/>
    <w:rsid w:val="00E4010E"/>
    <w:rsid w:val="00E42876"/>
    <w:rsid w:val="00E47196"/>
    <w:rsid w:val="00E51CFF"/>
    <w:rsid w:val="00E55414"/>
    <w:rsid w:val="00E61C6D"/>
    <w:rsid w:val="00E7198B"/>
    <w:rsid w:val="00E7373C"/>
    <w:rsid w:val="00E745A2"/>
    <w:rsid w:val="00E7505F"/>
    <w:rsid w:val="00E81339"/>
    <w:rsid w:val="00E84C66"/>
    <w:rsid w:val="00E909D3"/>
    <w:rsid w:val="00E910EB"/>
    <w:rsid w:val="00EA0455"/>
    <w:rsid w:val="00EB057D"/>
    <w:rsid w:val="00EB085B"/>
    <w:rsid w:val="00EB45FF"/>
    <w:rsid w:val="00EC64E3"/>
    <w:rsid w:val="00EE5D8B"/>
    <w:rsid w:val="00EF078D"/>
    <w:rsid w:val="00EF524B"/>
    <w:rsid w:val="00F0004F"/>
    <w:rsid w:val="00F01C8C"/>
    <w:rsid w:val="00F028E9"/>
    <w:rsid w:val="00F2493A"/>
    <w:rsid w:val="00F314C8"/>
    <w:rsid w:val="00F37DA3"/>
    <w:rsid w:val="00F4626E"/>
    <w:rsid w:val="00F5058E"/>
    <w:rsid w:val="00F6293B"/>
    <w:rsid w:val="00F630F9"/>
    <w:rsid w:val="00F643AC"/>
    <w:rsid w:val="00F75E9F"/>
    <w:rsid w:val="00F81614"/>
    <w:rsid w:val="00F818FB"/>
    <w:rsid w:val="00F8726F"/>
    <w:rsid w:val="00F9406C"/>
    <w:rsid w:val="00FA436A"/>
    <w:rsid w:val="00FA700E"/>
    <w:rsid w:val="00FC293F"/>
    <w:rsid w:val="00FC7715"/>
    <w:rsid w:val="00FD150F"/>
    <w:rsid w:val="00FD2A6B"/>
    <w:rsid w:val="00FD58F2"/>
    <w:rsid w:val="00FE6915"/>
    <w:rsid w:val="00FF0CF9"/>
    <w:rsid w:val="00FF0E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36"/>
    <w:rPr>
      <w:rFonts w:ascii="Calibri" w:eastAsia="Calibri" w:hAnsi="Calibri" w:cs="Times New Roman"/>
    </w:rPr>
  </w:style>
  <w:style w:type="paragraph" w:styleId="Ttulo2">
    <w:name w:val="heading 2"/>
    <w:basedOn w:val="Normal"/>
    <w:next w:val="Normal"/>
    <w:link w:val="Ttulo2Car"/>
    <w:qFormat/>
    <w:rsid w:val="00174055"/>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eastAsia="Times New Roman"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1736"/>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831736"/>
  </w:style>
  <w:style w:type="paragraph" w:styleId="Piedepgina">
    <w:name w:val="footer"/>
    <w:basedOn w:val="Normal"/>
    <w:link w:val="PiedepginaCar"/>
    <w:uiPriority w:val="99"/>
    <w:unhideWhenUsed/>
    <w:rsid w:val="00831736"/>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831736"/>
  </w:style>
  <w:style w:type="paragraph" w:styleId="Textodeglobo">
    <w:name w:val="Balloon Text"/>
    <w:basedOn w:val="Normal"/>
    <w:link w:val="TextodegloboCar"/>
    <w:uiPriority w:val="99"/>
    <w:semiHidden/>
    <w:unhideWhenUsed/>
    <w:rsid w:val="00831736"/>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831736"/>
    <w:rPr>
      <w:rFonts w:ascii="Tahoma" w:hAnsi="Tahoma" w:cs="Tahoma"/>
      <w:sz w:val="16"/>
      <w:szCs w:val="16"/>
    </w:rPr>
  </w:style>
  <w:style w:type="table" w:styleId="Tablaconcuadrcula">
    <w:name w:val="Table Grid"/>
    <w:basedOn w:val="Tablanormal"/>
    <w:uiPriority w:val="59"/>
    <w:rsid w:val="008317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73356"/>
    <w:pPr>
      <w:ind w:left="720"/>
      <w:contextualSpacing/>
    </w:pPr>
  </w:style>
  <w:style w:type="paragraph" w:styleId="NormalWeb">
    <w:name w:val="Normal (Web)"/>
    <w:basedOn w:val="Normal"/>
    <w:uiPriority w:val="99"/>
    <w:unhideWhenUsed/>
    <w:rsid w:val="002E1238"/>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Default">
    <w:name w:val="Default"/>
    <w:rsid w:val="002E1238"/>
    <w:pPr>
      <w:autoSpaceDE w:val="0"/>
      <w:autoSpaceDN w:val="0"/>
      <w:adjustRightInd w:val="0"/>
      <w:spacing w:after="0" w:line="240" w:lineRule="auto"/>
    </w:pPr>
    <w:rPr>
      <w:rFonts w:ascii="Arial" w:eastAsia="Calibri" w:hAnsi="Arial" w:cs="Arial"/>
      <w:color w:val="000000"/>
      <w:sz w:val="24"/>
      <w:szCs w:val="24"/>
    </w:rPr>
  </w:style>
  <w:style w:type="character" w:customStyle="1" w:styleId="Ttulo2Car">
    <w:name w:val="Título 2 Car"/>
    <w:basedOn w:val="Fuentedeprrafopredeter"/>
    <w:link w:val="Ttulo2"/>
    <w:rsid w:val="00174055"/>
    <w:rPr>
      <w:rFonts w:ascii="Times New Roman" w:eastAsia="Times New Roman" w:hAnsi="Times New Roman" w:cs="Times New Roman"/>
      <w:b/>
      <w:bCs/>
      <w:sz w:val="24"/>
      <w:szCs w:val="24"/>
      <w:lang w:val="es-ES" w:eastAsia="es-ES"/>
    </w:rPr>
  </w:style>
  <w:style w:type="table" w:customStyle="1" w:styleId="Tablaconcuadrcula1">
    <w:name w:val="Tabla con cuadrícula1"/>
    <w:basedOn w:val="Tablanormal"/>
    <w:next w:val="Tablaconcuadrcula"/>
    <w:uiPriority w:val="59"/>
    <w:rsid w:val="00634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7E5F5A"/>
    <w:rPr>
      <w:sz w:val="16"/>
      <w:szCs w:val="16"/>
    </w:rPr>
  </w:style>
  <w:style w:type="paragraph" w:styleId="Textocomentario">
    <w:name w:val="annotation text"/>
    <w:basedOn w:val="Normal"/>
    <w:link w:val="TextocomentarioCar"/>
    <w:uiPriority w:val="99"/>
    <w:semiHidden/>
    <w:unhideWhenUsed/>
    <w:rsid w:val="007E5F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E5F5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E5F5A"/>
    <w:rPr>
      <w:b/>
      <w:bCs/>
    </w:rPr>
  </w:style>
  <w:style w:type="character" w:customStyle="1" w:styleId="AsuntodelcomentarioCar">
    <w:name w:val="Asunto del comentario Car"/>
    <w:basedOn w:val="TextocomentarioCar"/>
    <w:link w:val="Asuntodelcomentario"/>
    <w:uiPriority w:val="99"/>
    <w:semiHidden/>
    <w:rsid w:val="007E5F5A"/>
    <w:rPr>
      <w:rFonts w:ascii="Calibri" w:eastAsia="Calibri" w:hAnsi="Calibri" w:cs="Times New Roman"/>
      <w:b/>
      <w:bCs/>
      <w:sz w:val="20"/>
      <w:szCs w:val="20"/>
    </w:rPr>
  </w:style>
  <w:style w:type="table" w:customStyle="1" w:styleId="Tablaconcuadrcula2">
    <w:name w:val="Tabla con cuadrícula2"/>
    <w:basedOn w:val="Tablanormal"/>
    <w:next w:val="Tablaconcuadrcula"/>
    <w:uiPriority w:val="59"/>
    <w:rsid w:val="00491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36"/>
    <w:rPr>
      <w:rFonts w:ascii="Calibri" w:eastAsia="Calibri" w:hAnsi="Calibri" w:cs="Times New Roman"/>
    </w:rPr>
  </w:style>
  <w:style w:type="paragraph" w:styleId="Ttulo2">
    <w:name w:val="heading 2"/>
    <w:basedOn w:val="Normal"/>
    <w:next w:val="Normal"/>
    <w:link w:val="Ttulo2Car"/>
    <w:qFormat/>
    <w:rsid w:val="00174055"/>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eastAsia="Times New Roman"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1736"/>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831736"/>
  </w:style>
  <w:style w:type="paragraph" w:styleId="Piedepgina">
    <w:name w:val="footer"/>
    <w:basedOn w:val="Normal"/>
    <w:link w:val="PiedepginaCar"/>
    <w:uiPriority w:val="99"/>
    <w:unhideWhenUsed/>
    <w:rsid w:val="00831736"/>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831736"/>
  </w:style>
  <w:style w:type="paragraph" w:styleId="Textodeglobo">
    <w:name w:val="Balloon Text"/>
    <w:basedOn w:val="Normal"/>
    <w:link w:val="TextodegloboCar"/>
    <w:uiPriority w:val="99"/>
    <w:semiHidden/>
    <w:unhideWhenUsed/>
    <w:rsid w:val="00831736"/>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831736"/>
    <w:rPr>
      <w:rFonts w:ascii="Tahoma" w:hAnsi="Tahoma" w:cs="Tahoma"/>
      <w:sz w:val="16"/>
      <w:szCs w:val="16"/>
    </w:rPr>
  </w:style>
  <w:style w:type="table" w:styleId="Tablaconcuadrcula">
    <w:name w:val="Table Grid"/>
    <w:basedOn w:val="Tablanormal"/>
    <w:uiPriority w:val="59"/>
    <w:rsid w:val="008317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73356"/>
    <w:pPr>
      <w:ind w:left="720"/>
      <w:contextualSpacing/>
    </w:pPr>
  </w:style>
  <w:style w:type="paragraph" w:styleId="NormalWeb">
    <w:name w:val="Normal (Web)"/>
    <w:basedOn w:val="Normal"/>
    <w:uiPriority w:val="99"/>
    <w:unhideWhenUsed/>
    <w:rsid w:val="002E1238"/>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Default">
    <w:name w:val="Default"/>
    <w:rsid w:val="002E1238"/>
    <w:pPr>
      <w:autoSpaceDE w:val="0"/>
      <w:autoSpaceDN w:val="0"/>
      <w:adjustRightInd w:val="0"/>
      <w:spacing w:after="0" w:line="240" w:lineRule="auto"/>
    </w:pPr>
    <w:rPr>
      <w:rFonts w:ascii="Arial" w:eastAsia="Calibri" w:hAnsi="Arial" w:cs="Arial"/>
      <w:color w:val="000000"/>
      <w:sz w:val="24"/>
      <w:szCs w:val="24"/>
    </w:rPr>
  </w:style>
  <w:style w:type="character" w:customStyle="1" w:styleId="Ttulo2Car">
    <w:name w:val="Título 2 Car"/>
    <w:basedOn w:val="Fuentedeprrafopredeter"/>
    <w:link w:val="Ttulo2"/>
    <w:rsid w:val="00174055"/>
    <w:rPr>
      <w:rFonts w:ascii="Times New Roman" w:eastAsia="Times New Roman" w:hAnsi="Times New Roman" w:cs="Times New Roman"/>
      <w:b/>
      <w:bCs/>
      <w:sz w:val="24"/>
      <w:szCs w:val="24"/>
      <w:lang w:val="es-ES" w:eastAsia="es-ES"/>
    </w:rPr>
  </w:style>
  <w:style w:type="table" w:customStyle="1" w:styleId="Tablaconcuadrcula1">
    <w:name w:val="Tabla con cuadrícula1"/>
    <w:basedOn w:val="Tablanormal"/>
    <w:next w:val="Tablaconcuadrcula"/>
    <w:uiPriority w:val="59"/>
    <w:rsid w:val="00634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7E5F5A"/>
    <w:rPr>
      <w:sz w:val="16"/>
      <w:szCs w:val="16"/>
    </w:rPr>
  </w:style>
  <w:style w:type="paragraph" w:styleId="Textocomentario">
    <w:name w:val="annotation text"/>
    <w:basedOn w:val="Normal"/>
    <w:link w:val="TextocomentarioCar"/>
    <w:uiPriority w:val="99"/>
    <w:semiHidden/>
    <w:unhideWhenUsed/>
    <w:rsid w:val="007E5F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E5F5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E5F5A"/>
    <w:rPr>
      <w:b/>
      <w:bCs/>
    </w:rPr>
  </w:style>
  <w:style w:type="character" w:customStyle="1" w:styleId="AsuntodelcomentarioCar">
    <w:name w:val="Asunto del comentario Car"/>
    <w:basedOn w:val="TextocomentarioCar"/>
    <w:link w:val="Asuntodelcomentario"/>
    <w:uiPriority w:val="99"/>
    <w:semiHidden/>
    <w:rsid w:val="007E5F5A"/>
    <w:rPr>
      <w:rFonts w:ascii="Calibri" w:eastAsia="Calibri" w:hAnsi="Calibri" w:cs="Times New Roman"/>
      <w:b/>
      <w:bCs/>
      <w:sz w:val="20"/>
      <w:szCs w:val="20"/>
    </w:rPr>
  </w:style>
  <w:style w:type="table" w:customStyle="1" w:styleId="Tablaconcuadrcula2">
    <w:name w:val="Tabla con cuadrícula2"/>
    <w:basedOn w:val="Tablanormal"/>
    <w:next w:val="Tablaconcuadrcula"/>
    <w:uiPriority w:val="59"/>
    <w:rsid w:val="00491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1367">
      <w:bodyDiv w:val="1"/>
      <w:marLeft w:val="0"/>
      <w:marRight w:val="0"/>
      <w:marTop w:val="0"/>
      <w:marBottom w:val="0"/>
      <w:divBdr>
        <w:top w:val="none" w:sz="0" w:space="0" w:color="auto"/>
        <w:left w:val="none" w:sz="0" w:space="0" w:color="auto"/>
        <w:bottom w:val="none" w:sz="0" w:space="0" w:color="auto"/>
        <w:right w:val="none" w:sz="0" w:space="0" w:color="auto"/>
      </w:divBdr>
    </w:div>
    <w:div w:id="76446514">
      <w:bodyDiv w:val="1"/>
      <w:marLeft w:val="0"/>
      <w:marRight w:val="0"/>
      <w:marTop w:val="0"/>
      <w:marBottom w:val="0"/>
      <w:divBdr>
        <w:top w:val="none" w:sz="0" w:space="0" w:color="auto"/>
        <w:left w:val="none" w:sz="0" w:space="0" w:color="auto"/>
        <w:bottom w:val="none" w:sz="0" w:space="0" w:color="auto"/>
        <w:right w:val="none" w:sz="0" w:space="0" w:color="auto"/>
      </w:divBdr>
    </w:div>
    <w:div w:id="177936735">
      <w:bodyDiv w:val="1"/>
      <w:marLeft w:val="0"/>
      <w:marRight w:val="0"/>
      <w:marTop w:val="0"/>
      <w:marBottom w:val="0"/>
      <w:divBdr>
        <w:top w:val="none" w:sz="0" w:space="0" w:color="auto"/>
        <w:left w:val="none" w:sz="0" w:space="0" w:color="auto"/>
        <w:bottom w:val="none" w:sz="0" w:space="0" w:color="auto"/>
        <w:right w:val="none" w:sz="0" w:space="0" w:color="auto"/>
      </w:divBdr>
    </w:div>
    <w:div w:id="181864907">
      <w:bodyDiv w:val="1"/>
      <w:marLeft w:val="0"/>
      <w:marRight w:val="0"/>
      <w:marTop w:val="0"/>
      <w:marBottom w:val="0"/>
      <w:divBdr>
        <w:top w:val="none" w:sz="0" w:space="0" w:color="auto"/>
        <w:left w:val="none" w:sz="0" w:space="0" w:color="auto"/>
        <w:bottom w:val="none" w:sz="0" w:space="0" w:color="auto"/>
        <w:right w:val="none" w:sz="0" w:space="0" w:color="auto"/>
      </w:divBdr>
    </w:div>
    <w:div w:id="185365706">
      <w:bodyDiv w:val="1"/>
      <w:marLeft w:val="0"/>
      <w:marRight w:val="0"/>
      <w:marTop w:val="0"/>
      <w:marBottom w:val="0"/>
      <w:divBdr>
        <w:top w:val="none" w:sz="0" w:space="0" w:color="auto"/>
        <w:left w:val="none" w:sz="0" w:space="0" w:color="auto"/>
        <w:bottom w:val="none" w:sz="0" w:space="0" w:color="auto"/>
        <w:right w:val="none" w:sz="0" w:space="0" w:color="auto"/>
      </w:divBdr>
    </w:div>
    <w:div w:id="192812888">
      <w:bodyDiv w:val="1"/>
      <w:marLeft w:val="0"/>
      <w:marRight w:val="0"/>
      <w:marTop w:val="0"/>
      <w:marBottom w:val="0"/>
      <w:divBdr>
        <w:top w:val="none" w:sz="0" w:space="0" w:color="auto"/>
        <w:left w:val="none" w:sz="0" w:space="0" w:color="auto"/>
        <w:bottom w:val="none" w:sz="0" w:space="0" w:color="auto"/>
        <w:right w:val="none" w:sz="0" w:space="0" w:color="auto"/>
      </w:divBdr>
    </w:div>
    <w:div w:id="196432352">
      <w:bodyDiv w:val="1"/>
      <w:marLeft w:val="0"/>
      <w:marRight w:val="0"/>
      <w:marTop w:val="0"/>
      <w:marBottom w:val="0"/>
      <w:divBdr>
        <w:top w:val="none" w:sz="0" w:space="0" w:color="auto"/>
        <w:left w:val="none" w:sz="0" w:space="0" w:color="auto"/>
        <w:bottom w:val="none" w:sz="0" w:space="0" w:color="auto"/>
        <w:right w:val="none" w:sz="0" w:space="0" w:color="auto"/>
      </w:divBdr>
    </w:div>
    <w:div w:id="199712709">
      <w:bodyDiv w:val="1"/>
      <w:marLeft w:val="0"/>
      <w:marRight w:val="0"/>
      <w:marTop w:val="0"/>
      <w:marBottom w:val="0"/>
      <w:divBdr>
        <w:top w:val="none" w:sz="0" w:space="0" w:color="auto"/>
        <w:left w:val="none" w:sz="0" w:space="0" w:color="auto"/>
        <w:bottom w:val="none" w:sz="0" w:space="0" w:color="auto"/>
        <w:right w:val="none" w:sz="0" w:space="0" w:color="auto"/>
      </w:divBdr>
    </w:div>
    <w:div w:id="306589645">
      <w:bodyDiv w:val="1"/>
      <w:marLeft w:val="0"/>
      <w:marRight w:val="0"/>
      <w:marTop w:val="0"/>
      <w:marBottom w:val="0"/>
      <w:divBdr>
        <w:top w:val="none" w:sz="0" w:space="0" w:color="auto"/>
        <w:left w:val="none" w:sz="0" w:space="0" w:color="auto"/>
        <w:bottom w:val="none" w:sz="0" w:space="0" w:color="auto"/>
        <w:right w:val="none" w:sz="0" w:space="0" w:color="auto"/>
      </w:divBdr>
    </w:div>
    <w:div w:id="314065081">
      <w:bodyDiv w:val="1"/>
      <w:marLeft w:val="0"/>
      <w:marRight w:val="0"/>
      <w:marTop w:val="0"/>
      <w:marBottom w:val="0"/>
      <w:divBdr>
        <w:top w:val="none" w:sz="0" w:space="0" w:color="auto"/>
        <w:left w:val="none" w:sz="0" w:space="0" w:color="auto"/>
        <w:bottom w:val="none" w:sz="0" w:space="0" w:color="auto"/>
        <w:right w:val="none" w:sz="0" w:space="0" w:color="auto"/>
      </w:divBdr>
    </w:div>
    <w:div w:id="330959235">
      <w:bodyDiv w:val="1"/>
      <w:marLeft w:val="0"/>
      <w:marRight w:val="0"/>
      <w:marTop w:val="0"/>
      <w:marBottom w:val="0"/>
      <w:divBdr>
        <w:top w:val="none" w:sz="0" w:space="0" w:color="auto"/>
        <w:left w:val="none" w:sz="0" w:space="0" w:color="auto"/>
        <w:bottom w:val="none" w:sz="0" w:space="0" w:color="auto"/>
        <w:right w:val="none" w:sz="0" w:space="0" w:color="auto"/>
      </w:divBdr>
    </w:div>
    <w:div w:id="344678124">
      <w:bodyDiv w:val="1"/>
      <w:marLeft w:val="0"/>
      <w:marRight w:val="0"/>
      <w:marTop w:val="0"/>
      <w:marBottom w:val="0"/>
      <w:divBdr>
        <w:top w:val="none" w:sz="0" w:space="0" w:color="auto"/>
        <w:left w:val="none" w:sz="0" w:space="0" w:color="auto"/>
        <w:bottom w:val="none" w:sz="0" w:space="0" w:color="auto"/>
        <w:right w:val="none" w:sz="0" w:space="0" w:color="auto"/>
      </w:divBdr>
    </w:div>
    <w:div w:id="344942172">
      <w:bodyDiv w:val="1"/>
      <w:marLeft w:val="0"/>
      <w:marRight w:val="0"/>
      <w:marTop w:val="0"/>
      <w:marBottom w:val="0"/>
      <w:divBdr>
        <w:top w:val="none" w:sz="0" w:space="0" w:color="auto"/>
        <w:left w:val="none" w:sz="0" w:space="0" w:color="auto"/>
        <w:bottom w:val="none" w:sz="0" w:space="0" w:color="auto"/>
        <w:right w:val="none" w:sz="0" w:space="0" w:color="auto"/>
      </w:divBdr>
    </w:div>
    <w:div w:id="352734158">
      <w:bodyDiv w:val="1"/>
      <w:marLeft w:val="0"/>
      <w:marRight w:val="0"/>
      <w:marTop w:val="0"/>
      <w:marBottom w:val="0"/>
      <w:divBdr>
        <w:top w:val="none" w:sz="0" w:space="0" w:color="auto"/>
        <w:left w:val="none" w:sz="0" w:space="0" w:color="auto"/>
        <w:bottom w:val="none" w:sz="0" w:space="0" w:color="auto"/>
        <w:right w:val="none" w:sz="0" w:space="0" w:color="auto"/>
      </w:divBdr>
    </w:div>
    <w:div w:id="355161575">
      <w:bodyDiv w:val="1"/>
      <w:marLeft w:val="0"/>
      <w:marRight w:val="0"/>
      <w:marTop w:val="0"/>
      <w:marBottom w:val="0"/>
      <w:divBdr>
        <w:top w:val="none" w:sz="0" w:space="0" w:color="auto"/>
        <w:left w:val="none" w:sz="0" w:space="0" w:color="auto"/>
        <w:bottom w:val="none" w:sz="0" w:space="0" w:color="auto"/>
        <w:right w:val="none" w:sz="0" w:space="0" w:color="auto"/>
      </w:divBdr>
    </w:div>
    <w:div w:id="361170755">
      <w:bodyDiv w:val="1"/>
      <w:marLeft w:val="0"/>
      <w:marRight w:val="0"/>
      <w:marTop w:val="0"/>
      <w:marBottom w:val="0"/>
      <w:divBdr>
        <w:top w:val="none" w:sz="0" w:space="0" w:color="auto"/>
        <w:left w:val="none" w:sz="0" w:space="0" w:color="auto"/>
        <w:bottom w:val="none" w:sz="0" w:space="0" w:color="auto"/>
        <w:right w:val="none" w:sz="0" w:space="0" w:color="auto"/>
      </w:divBdr>
    </w:div>
    <w:div w:id="367150018">
      <w:bodyDiv w:val="1"/>
      <w:marLeft w:val="0"/>
      <w:marRight w:val="0"/>
      <w:marTop w:val="0"/>
      <w:marBottom w:val="0"/>
      <w:divBdr>
        <w:top w:val="none" w:sz="0" w:space="0" w:color="auto"/>
        <w:left w:val="none" w:sz="0" w:space="0" w:color="auto"/>
        <w:bottom w:val="none" w:sz="0" w:space="0" w:color="auto"/>
        <w:right w:val="none" w:sz="0" w:space="0" w:color="auto"/>
      </w:divBdr>
    </w:div>
    <w:div w:id="427971666">
      <w:bodyDiv w:val="1"/>
      <w:marLeft w:val="0"/>
      <w:marRight w:val="0"/>
      <w:marTop w:val="0"/>
      <w:marBottom w:val="0"/>
      <w:divBdr>
        <w:top w:val="none" w:sz="0" w:space="0" w:color="auto"/>
        <w:left w:val="none" w:sz="0" w:space="0" w:color="auto"/>
        <w:bottom w:val="none" w:sz="0" w:space="0" w:color="auto"/>
        <w:right w:val="none" w:sz="0" w:space="0" w:color="auto"/>
      </w:divBdr>
    </w:div>
    <w:div w:id="430398631">
      <w:bodyDiv w:val="1"/>
      <w:marLeft w:val="0"/>
      <w:marRight w:val="0"/>
      <w:marTop w:val="0"/>
      <w:marBottom w:val="0"/>
      <w:divBdr>
        <w:top w:val="none" w:sz="0" w:space="0" w:color="auto"/>
        <w:left w:val="none" w:sz="0" w:space="0" w:color="auto"/>
        <w:bottom w:val="none" w:sz="0" w:space="0" w:color="auto"/>
        <w:right w:val="none" w:sz="0" w:space="0" w:color="auto"/>
      </w:divBdr>
    </w:div>
    <w:div w:id="437725916">
      <w:bodyDiv w:val="1"/>
      <w:marLeft w:val="0"/>
      <w:marRight w:val="0"/>
      <w:marTop w:val="0"/>
      <w:marBottom w:val="0"/>
      <w:divBdr>
        <w:top w:val="none" w:sz="0" w:space="0" w:color="auto"/>
        <w:left w:val="none" w:sz="0" w:space="0" w:color="auto"/>
        <w:bottom w:val="none" w:sz="0" w:space="0" w:color="auto"/>
        <w:right w:val="none" w:sz="0" w:space="0" w:color="auto"/>
      </w:divBdr>
    </w:div>
    <w:div w:id="443815783">
      <w:bodyDiv w:val="1"/>
      <w:marLeft w:val="0"/>
      <w:marRight w:val="0"/>
      <w:marTop w:val="0"/>
      <w:marBottom w:val="0"/>
      <w:divBdr>
        <w:top w:val="none" w:sz="0" w:space="0" w:color="auto"/>
        <w:left w:val="none" w:sz="0" w:space="0" w:color="auto"/>
        <w:bottom w:val="none" w:sz="0" w:space="0" w:color="auto"/>
        <w:right w:val="none" w:sz="0" w:space="0" w:color="auto"/>
      </w:divBdr>
    </w:div>
    <w:div w:id="451020640">
      <w:bodyDiv w:val="1"/>
      <w:marLeft w:val="0"/>
      <w:marRight w:val="0"/>
      <w:marTop w:val="0"/>
      <w:marBottom w:val="0"/>
      <w:divBdr>
        <w:top w:val="none" w:sz="0" w:space="0" w:color="auto"/>
        <w:left w:val="none" w:sz="0" w:space="0" w:color="auto"/>
        <w:bottom w:val="none" w:sz="0" w:space="0" w:color="auto"/>
        <w:right w:val="none" w:sz="0" w:space="0" w:color="auto"/>
      </w:divBdr>
    </w:div>
    <w:div w:id="461192981">
      <w:bodyDiv w:val="1"/>
      <w:marLeft w:val="0"/>
      <w:marRight w:val="0"/>
      <w:marTop w:val="0"/>
      <w:marBottom w:val="0"/>
      <w:divBdr>
        <w:top w:val="none" w:sz="0" w:space="0" w:color="auto"/>
        <w:left w:val="none" w:sz="0" w:space="0" w:color="auto"/>
        <w:bottom w:val="none" w:sz="0" w:space="0" w:color="auto"/>
        <w:right w:val="none" w:sz="0" w:space="0" w:color="auto"/>
      </w:divBdr>
    </w:div>
    <w:div w:id="501626516">
      <w:bodyDiv w:val="1"/>
      <w:marLeft w:val="0"/>
      <w:marRight w:val="0"/>
      <w:marTop w:val="0"/>
      <w:marBottom w:val="0"/>
      <w:divBdr>
        <w:top w:val="none" w:sz="0" w:space="0" w:color="auto"/>
        <w:left w:val="none" w:sz="0" w:space="0" w:color="auto"/>
        <w:bottom w:val="none" w:sz="0" w:space="0" w:color="auto"/>
        <w:right w:val="none" w:sz="0" w:space="0" w:color="auto"/>
      </w:divBdr>
    </w:div>
    <w:div w:id="517038963">
      <w:bodyDiv w:val="1"/>
      <w:marLeft w:val="0"/>
      <w:marRight w:val="0"/>
      <w:marTop w:val="0"/>
      <w:marBottom w:val="0"/>
      <w:divBdr>
        <w:top w:val="none" w:sz="0" w:space="0" w:color="auto"/>
        <w:left w:val="none" w:sz="0" w:space="0" w:color="auto"/>
        <w:bottom w:val="none" w:sz="0" w:space="0" w:color="auto"/>
        <w:right w:val="none" w:sz="0" w:space="0" w:color="auto"/>
      </w:divBdr>
    </w:div>
    <w:div w:id="529537703">
      <w:bodyDiv w:val="1"/>
      <w:marLeft w:val="0"/>
      <w:marRight w:val="0"/>
      <w:marTop w:val="0"/>
      <w:marBottom w:val="0"/>
      <w:divBdr>
        <w:top w:val="none" w:sz="0" w:space="0" w:color="auto"/>
        <w:left w:val="none" w:sz="0" w:space="0" w:color="auto"/>
        <w:bottom w:val="none" w:sz="0" w:space="0" w:color="auto"/>
        <w:right w:val="none" w:sz="0" w:space="0" w:color="auto"/>
      </w:divBdr>
    </w:div>
    <w:div w:id="530191187">
      <w:bodyDiv w:val="1"/>
      <w:marLeft w:val="0"/>
      <w:marRight w:val="0"/>
      <w:marTop w:val="0"/>
      <w:marBottom w:val="0"/>
      <w:divBdr>
        <w:top w:val="none" w:sz="0" w:space="0" w:color="auto"/>
        <w:left w:val="none" w:sz="0" w:space="0" w:color="auto"/>
        <w:bottom w:val="none" w:sz="0" w:space="0" w:color="auto"/>
        <w:right w:val="none" w:sz="0" w:space="0" w:color="auto"/>
      </w:divBdr>
    </w:div>
    <w:div w:id="606427304">
      <w:bodyDiv w:val="1"/>
      <w:marLeft w:val="0"/>
      <w:marRight w:val="0"/>
      <w:marTop w:val="0"/>
      <w:marBottom w:val="0"/>
      <w:divBdr>
        <w:top w:val="none" w:sz="0" w:space="0" w:color="auto"/>
        <w:left w:val="none" w:sz="0" w:space="0" w:color="auto"/>
        <w:bottom w:val="none" w:sz="0" w:space="0" w:color="auto"/>
        <w:right w:val="none" w:sz="0" w:space="0" w:color="auto"/>
      </w:divBdr>
    </w:div>
    <w:div w:id="616059194">
      <w:bodyDiv w:val="1"/>
      <w:marLeft w:val="0"/>
      <w:marRight w:val="0"/>
      <w:marTop w:val="0"/>
      <w:marBottom w:val="0"/>
      <w:divBdr>
        <w:top w:val="none" w:sz="0" w:space="0" w:color="auto"/>
        <w:left w:val="none" w:sz="0" w:space="0" w:color="auto"/>
        <w:bottom w:val="none" w:sz="0" w:space="0" w:color="auto"/>
        <w:right w:val="none" w:sz="0" w:space="0" w:color="auto"/>
      </w:divBdr>
    </w:div>
    <w:div w:id="647828523">
      <w:bodyDiv w:val="1"/>
      <w:marLeft w:val="0"/>
      <w:marRight w:val="0"/>
      <w:marTop w:val="0"/>
      <w:marBottom w:val="0"/>
      <w:divBdr>
        <w:top w:val="none" w:sz="0" w:space="0" w:color="auto"/>
        <w:left w:val="none" w:sz="0" w:space="0" w:color="auto"/>
        <w:bottom w:val="none" w:sz="0" w:space="0" w:color="auto"/>
        <w:right w:val="none" w:sz="0" w:space="0" w:color="auto"/>
      </w:divBdr>
    </w:div>
    <w:div w:id="692805161">
      <w:bodyDiv w:val="1"/>
      <w:marLeft w:val="0"/>
      <w:marRight w:val="0"/>
      <w:marTop w:val="0"/>
      <w:marBottom w:val="0"/>
      <w:divBdr>
        <w:top w:val="none" w:sz="0" w:space="0" w:color="auto"/>
        <w:left w:val="none" w:sz="0" w:space="0" w:color="auto"/>
        <w:bottom w:val="none" w:sz="0" w:space="0" w:color="auto"/>
        <w:right w:val="none" w:sz="0" w:space="0" w:color="auto"/>
      </w:divBdr>
    </w:div>
    <w:div w:id="740831683">
      <w:bodyDiv w:val="1"/>
      <w:marLeft w:val="0"/>
      <w:marRight w:val="0"/>
      <w:marTop w:val="0"/>
      <w:marBottom w:val="0"/>
      <w:divBdr>
        <w:top w:val="none" w:sz="0" w:space="0" w:color="auto"/>
        <w:left w:val="none" w:sz="0" w:space="0" w:color="auto"/>
        <w:bottom w:val="none" w:sz="0" w:space="0" w:color="auto"/>
        <w:right w:val="none" w:sz="0" w:space="0" w:color="auto"/>
      </w:divBdr>
    </w:div>
    <w:div w:id="752894593">
      <w:bodyDiv w:val="1"/>
      <w:marLeft w:val="0"/>
      <w:marRight w:val="0"/>
      <w:marTop w:val="0"/>
      <w:marBottom w:val="0"/>
      <w:divBdr>
        <w:top w:val="none" w:sz="0" w:space="0" w:color="auto"/>
        <w:left w:val="none" w:sz="0" w:space="0" w:color="auto"/>
        <w:bottom w:val="none" w:sz="0" w:space="0" w:color="auto"/>
        <w:right w:val="none" w:sz="0" w:space="0" w:color="auto"/>
      </w:divBdr>
    </w:div>
    <w:div w:id="773792709">
      <w:bodyDiv w:val="1"/>
      <w:marLeft w:val="0"/>
      <w:marRight w:val="0"/>
      <w:marTop w:val="0"/>
      <w:marBottom w:val="0"/>
      <w:divBdr>
        <w:top w:val="none" w:sz="0" w:space="0" w:color="auto"/>
        <w:left w:val="none" w:sz="0" w:space="0" w:color="auto"/>
        <w:bottom w:val="none" w:sz="0" w:space="0" w:color="auto"/>
        <w:right w:val="none" w:sz="0" w:space="0" w:color="auto"/>
      </w:divBdr>
    </w:div>
    <w:div w:id="846864470">
      <w:bodyDiv w:val="1"/>
      <w:marLeft w:val="0"/>
      <w:marRight w:val="0"/>
      <w:marTop w:val="0"/>
      <w:marBottom w:val="0"/>
      <w:divBdr>
        <w:top w:val="none" w:sz="0" w:space="0" w:color="auto"/>
        <w:left w:val="none" w:sz="0" w:space="0" w:color="auto"/>
        <w:bottom w:val="none" w:sz="0" w:space="0" w:color="auto"/>
        <w:right w:val="none" w:sz="0" w:space="0" w:color="auto"/>
      </w:divBdr>
    </w:div>
    <w:div w:id="850991541">
      <w:bodyDiv w:val="1"/>
      <w:marLeft w:val="0"/>
      <w:marRight w:val="0"/>
      <w:marTop w:val="0"/>
      <w:marBottom w:val="0"/>
      <w:divBdr>
        <w:top w:val="none" w:sz="0" w:space="0" w:color="auto"/>
        <w:left w:val="none" w:sz="0" w:space="0" w:color="auto"/>
        <w:bottom w:val="none" w:sz="0" w:space="0" w:color="auto"/>
        <w:right w:val="none" w:sz="0" w:space="0" w:color="auto"/>
      </w:divBdr>
    </w:div>
    <w:div w:id="874275647">
      <w:bodyDiv w:val="1"/>
      <w:marLeft w:val="0"/>
      <w:marRight w:val="0"/>
      <w:marTop w:val="0"/>
      <w:marBottom w:val="0"/>
      <w:divBdr>
        <w:top w:val="none" w:sz="0" w:space="0" w:color="auto"/>
        <w:left w:val="none" w:sz="0" w:space="0" w:color="auto"/>
        <w:bottom w:val="none" w:sz="0" w:space="0" w:color="auto"/>
        <w:right w:val="none" w:sz="0" w:space="0" w:color="auto"/>
      </w:divBdr>
    </w:div>
    <w:div w:id="909002235">
      <w:bodyDiv w:val="1"/>
      <w:marLeft w:val="0"/>
      <w:marRight w:val="0"/>
      <w:marTop w:val="0"/>
      <w:marBottom w:val="0"/>
      <w:divBdr>
        <w:top w:val="none" w:sz="0" w:space="0" w:color="auto"/>
        <w:left w:val="none" w:sz="0" w:space="0" w:color="auto"/>
        <w:bottom w:val="none" w:sz="0" w:space="0" w:color="auto"/>
        <w:right w:val="none" w:sz="0" w:space="0" w:color="auto"/>
      </w:divBdr>
    </w:div>
    <w:div w:id="947733909">
      <w:bodyDiv w:val="1"/>
      <w:marLeft w:val="0"/>
      <w:marRight w:val="0"/>
      <w:marTop w:val="0"/>
      <w:marBottom w:val="0"/>
      <w:divBdr>
        <w:top w:val="none" w:sz="0" w:space="0" w:color="auto"/>
        <w:left w:val="none" w:sz="0" w:space="0" w:color="auto"/>
        <w:bottom w:val="none" w:sz="0" w:space="0" w:color="auto"/>
        <w:right w:val="none" w:sz="0" w:space="0" w:color="auto"/>
      </w:divBdr>
    </w:div>
    <w:div w:id="975136282">
      <w:bodyDiv w:val="1"/>
      <w:marLeft w:val="0"/>
      <w:marRight w:val="0"/>
      <w:marTop w:val="0"/>
      <w:marBottom w:val="0"/>
      <w:divBdr>
        <w:top w:val="none" w:sz="0" w:space="0" w:color="auto"/>
        <w:left w:val="none" w:sz="0" w:space="0" w:color="auto"/>
        <w:bottom w:val="none" w:sz="0" w:space="0" w:color="auto"/>
        <w:right w:val="none" w:sz="0" w:space="0" w:color="auto"/>
      </w:divBdr>
    </w:div>
    <w:div w:id="1014577414">
      <w:bodyDiv w:val="1"/>
      <w:marLeft w:val="0"/>
      <w:marRight w:val="0"/>
      <w:marTop w:val="0"/>
      <w:marBottom w:val="0"/>
      <w:divBdr>
        <w:top w:val="none" w:sz="0" w:space="0" w:color="auto"/>
        <w:left w:val="none" w:sz="0" w:space="0" w:color="auto"/>
        <w:bottom w:val="none" w:sz="0" w:space="0" w:color="auto"/>
        <w:right w:val="none" w:sz="0" w:space="0" w:color="auto"/>
      </w:divBdr>
    </w:div>
    <w:div w:id="1157038487">
      <w:bodyDiv w:val="1"/>
      <w:marLeft w:val="0"/>
      <w:marRight w:val="0"/>
      <w:marTop w:val="0"/>
      <w:marBottom w:val="0"/>
      <w:divBdr>
        <w:top w:val="none" w:sz="0" w:space="0" w:color="auto"/>
        <w:left w:val="none" w:sz="0" w:space="0" w:color="auto"/>
        <w:bottom w:val="none" w:sz="0" w:space="0" w:color="auto"/>
        <w:right w:val="none" w:sz="0" w:space="0" w:color="auto"/>
      </w:divBdr>
    </w:div>
    <w:div w:id="1188182970">
      <w:bodyDiv w:val="1"/>
      <w:marLeft w:val="0"/>
      <w:marRight w:val="0"/>
      <w:marTop w:val="0"/>
      <w:marBottom w:val="0"/>
      <w:divBdr>
        <w:top w:val="none" w:sz="0" w:space="0" w:color="auto"/>
        <w:left w:val="none" w:sz="0" w:space="0" w:color="auto"/>
        <w:bottom w:val="none" w:sz="0" w:space="0" w:color="auto"/>
        <w:right w:val="none" w:sz="0" w:space="0" w:color="auto"/>
      </w:divBdr>
    </w:div>
    <w:div w:id="1188984232">
      <w:bodyDiv w:val="1"/>
      <w:marLeft w:val="0"/>
      <w:marRight w:val="0"/>
      <w:marTop w:val="0"/>
      <w:marBottom w:val="0"/>
      <w:divBdr>
        <w:top w:val="none" w:sz="0" w:space="0" w:color="auto"/>
        <w:left w:val="none" w:sz="0" w:space="0" w:color="auto"/>
        <w:bottom w:val="none" w:sz="0" w:space="0" w:color="auto"/>
        <w:right w:val="none" w:sz="0" w:space="0" w:color="auto"/>
      </w:divBdr>
    </w:div>
    <w:div w:id="1189175657">
      <w:bodyDiv w:val="1"/>
      <w:marLeft w:val="0"/>
      <w:marRight w:val="0"/>
      <w:marTop w:val="0"/>
      <w:marBottom w:val="0"/>
      <w:divBdr>
        <w:top w:val="none" w:sz="0" w:space="0" w:color="auto"/>
        <w:left w:val="none" w:sz="0" w:space="0" w:color="auto"/>
        <w:bottom w:val="none" w:sz="0" w:space="0" w:color="auto"/>
        <w:right w:val="none" w:sz="0" w:space="0" w:color="auto"/>
      </w:divBdr>
    </w:div>
    <w:div w:id="1196431511">
      <w:bodyDiv w:val="1"/>
      <w:marLeft w:val="0"/>
      <w:marRight w:val="0"/>
      <w:marTop w:val="0"/>
      <w:marBottom w:val="0"/>
      <w:divBdr>
        <w:top w:val="none" w:sz="0" w:space="0" w:color="auto"/>
        <w:left w:val="none" w:sz="0" w:space="0" w:color="auto"/>
        <w:bottom w:val="none" w:sz="0" w:space="0" w:color="auto"/>
        <w:right w:val="none" w:sz="0" w:space="0" w:color="auto"/>
      </w:divBdr>
    </w:div>
    <w:div w:id="1231765824">
      <w:bodyDiv w:val="1"/>
      <w:marLeft w:val="0"/>
      <w:marRight w:val="0"/>
      <w:marTop w:val="0"/>
      <w:marBottom w:val="0"/>
      <w:divBdr>
        <w:top w:val="none" w:sz="0" w:space="0" w:color="auto"/>
        <w:left w:val="none" w:sz="0" w:space="0" w:color="auto"/>
        <w:bottom w:val="none" w:sz="0" w:space="0" w:color="auto"/>
        <w:right w:val="none" w:sz="0" w:space="0" w:color="auto"/>
      </w:divBdr>
    </w:div>
    <w:div w:id="1288396720">
      <w:bodyDiv w:val="1"/>
      <w:marLeft w:val="0"/>
      <w:marRight w:val="0"/>
      <w:marTop w:val="0"/>
      <w:marBottom w:val="0"/>
      <w:divBdr>
        <w:top w:val="none" w:sz="0" w:space="0" w:color="auto"/>
        <w:left w:val="none" w:sz="0" w:space="0" w:color="auto"/>
        <w:bottom w:val="none" w:sz="0" w:space="0" w:color="auto"/>
        <w:right w:val="none" w:sz="0" w:space="0" w:color="auto"/>
      </w:divBdr>
    </w:div>
    <w:div w:id="1336571086">
      <w:bodyDiv w:val="1"/>
      <w:marLeft w:val="0"/>
      <w:marRight w:val="0"/>
      <w:marTop w:val="0"/>
      <w:marBottom w:val="0"/>
      <w:divBdr>
        <w:top w:val="none" w:sz="0" w:space="0" w:color="auto"/>
        <w:left w:val="none" w:sz="0" w:space="0" w:color="auto"/>
        <w:bottom w:val="none" w:sz="0" w:space="0" w:color="auto"/>
        <w:right w:val="none" w:sz="0" w:space="0" w:color="auto"/>
      </w:divBdr>
    </w:div>
    <w:div w:id="1376005298">
      <w:bodyDiv w:val="1"/>
      <w:marLeft w:val="0"/>
      <w:marRight w:val="0"/>
      <w:marTop w:val="0"/>
      <w:marBottom w:val="0"/>
      <w:divBdr>
        <w:top w:val="none" w:sz="0" w:space="0" w:color="auto"/>
        <w:left w:val="none" w:sz="0" w:space="0" w:color="auto"/>
        <w:bottom w:val="none" w:sz="0" w:space="0" w:color="auto"/>
        <w:right w:val="none" w:sz="0" w:space="0" w:color="auto"/>
      </w:divBdr>
    </w:div>
    <w:div w:id="1402868831">
      <w:bodyDiv w:val="1"/>
      <w:marLeft w:val="0"/>
      <w:marRight w:val="0"/>
      <w:marTop w:val="0"/>
      <w:marBottom w:val="0"/>
      <w:divBdr>
        <w:top w:val="none" w:sz="0" w:space="0" w:color="auto"/>
        <w:left w:val="none" w:sz="0" w:space="0" w:color="auto"/>
        <w:bottom w:val="none" w:sz="0" w:space="0" w:color="auto"/>
        <w:right w:val="none" w:sz="0" w:space="0" w:color="auto"/>
      </w:divBdr>
    </w:div>
    <w:div w:id="1495140948">
      <w:bodyDiv w:val="1"/>
      <w:marLeft w:val="0"/>
      <w:marRight w:val="0"/>
      <w:marTop w:val="0"/>
      <w:marBottom w:val="0"/>
      <w:divBdr>
        <w:top w:val="none" w:sz="0" w:space="0" w:color="auto"/>
        <w:left w:val="none" w:sz="0" w:space="0" w:color="auto"/>
        <w:bottom w:val="none" w:sz="0" w:space="0" w:color="auto"/>
        <w:right w:val="none" w:sz="0" w:space="0" w:color="auto"/>
      </w:divBdr>
    </w:div>
    <w:div w:id="1499997336">
      <w:bodyDiv w:val="1"/>
      <w:marLeft w:val="0"/>
      <w:marRight w:val="0"/>
      <w:marTop w:val="0"/>
      <w:marBottom w:val="0"/>
      <w:divBdr>
        <w:top w:val="none" w:sz="0" w:space="0" w:color="auto"/>
        <w:left w:val="none" w:sz="0" w:space="0" w:color="auto"/>
        <w:bottom w:val="none" w:sz="0" w:space="0" w:color="auto"/>
        <w:right w:val="none" w:sz="0" w:space="0" w:color="auto"/>
      </w:divBdr>
    </w:div>
    <w:div w:id="1510098347">
      <w:bodyDiv w:val="1"/>
      <w:marLeft w:val="0"/>
      <w:marRight w:val="0"/>
      <w:marTop w:val="0"/>
      <w:marBottom w:val="0"/>
      <w:divBdr>
        <w:top w:val="none" w:sz="0" w:space="0" w:color="auto"/>
        <w:left w:val="none" w:sz="0" w:space="0" w:color="auto"/>
        <w:bottom w:val="none" w:sz="0" w:space="0" w:color="auto"/>
        <w:right w:val="none" w:sz="0" w:space="0" w:color="auto"/>
      </w:divBdr>
    </w:div>
    <w:div w:id="1538347687">
      <w:bodyDiv w:val="1"/>
      <w:marLeft w:val="0"/>
      <w:marRight w:val="0"/>
      <w:marTop w:val="0"/>
      <w:marBottom w:val="0"/>
      <w:divBdr>
        <w:top w:val="none" w:sz="0" w:space="0" w:color="auto"/>
        <w:left w:val="none" w:sz="0" w:space="0" w:color="auto"/>
        <w:bottom w:val="none" w:sz="0" w:space="0" w:color="auto"/>
        <w:right w:val="none" w:sz="0" w:space="0" w:color="auto"/>
      </w:divBdr>
    </w:div>
    <w:div w:id="1574121716">
      <w:bodyDiv w:val="1"/>
      <w:marLeft w:val="0"/>
      <w:marRight w:val="0"/>
      <w:marTop w:val="0"/>
      <w:marBottom w:val="0"/>
      <w:divBdr>
        <w:top w:val="none" w:sz="0" w:space="0" w:color="auto"/>
        <w:left w:val="none" w:sz="0" w:space="0" w:color="auto"/>
        <w:bottom w:val="none" w:sz="0" w:space="0" w:color="auto"/>
        <w:right w:val="none" w:sz="0" w:space="0" w:color="auto"/>
      </w:divBdr>
    </w:div>
    <w:div w:id="1602641677">
      <w:bodyDiv w:val="1"/>
      <w:marLeft w:val="0"/>
      <w:marRight w:val="0"/>
      <w:marTop w:val="0"/>
      <w:marBottom w:val="0"/>
      <w:divBdr>
        <w:top w:val="none" w:sz="0" w:space="0" w:color="auto"/>
        <w:left w:val="none" w:sz="0" w:space="0" w:color="auto"/>
        <w:bottom w:val="none" w:sz="0" w:space="0" w:color="auto"/>
        <w:right w:val="none" w:sz="0" w:space="0" w:color="auto"/>
      </w:divBdr>
    </w:div>
    <w:div w:id="1621838410">
      <w:bodyDiv w:val="1"/>
      <w:marLeft w:val="0"/>
      <w:marRight w:val="0"/>
      <w:marTop w:val="0"/>
      <w:marBottom w:val="0"/>
      <w:divBdr>
        <w:top w:val="none" w:sz="0" w:space="0" w:color="auto"/>
        <w:left w:val="none" w:sz="0" w:space="0" w:color="auto"/>
        <w:bottom w:val="none" w:sz="0" w:space="0" w:color="auto"/>
        <w:right w:val="none" w:sz="0" w:space="0" w:color="auto"/>
      </w:divBdr>
    </w:div>
    <w:div w:id="1641762306">
      <w:bodyDiv w:val="1"/>
      <w:marLeft w:val="0"/>
      <w:marRight w:val="0"/>
      <w:marTop w:val="0"/>
      <w:marBottom w:val="0"/>
      <w:divBdr>
        <w:top w:val="none" w:sz="0" w:space="0" w:color="auto"/>
        <w:left w:val="none" w:sz="0" w:space="0" w:color="auto"/>
        <w:bottom w:val="none" w:sz="0" w:space="0" w:color="auto"/>
        <w:right w:val="none" w:sz="0" w:space="0" w:color="auto"/>
      </w:divBdr>
    </w:div>
    <w:div w:id="1673677625">
      <w:bodyDiv w:val="1"/>
      <w:marLeft w:val="0"/>
      <w:marRight w:val="0"/>
      <w:marTop w:val="0"/>
      <w:marBottom w:val="0"/>
      <w:divBdr>
        <w:top w:val="none" w:sz="0" w:space="0" w:color="auto"/>
        <w:left w:val="none" w:sz="0" w:space="0" w:color="auto"/>
        <w:bottom w:val="none" w:sz="0" w:space="0" w:color="auto"/>
        <w:right w:val="none" w:sz="0" w:space="0" w:color="auto"/>
      </w:divBdr>
    </w:div>
    <w:div w:id="1701936335">
      <w:bodyDiv w:val="1"/>
      <w:marLeft w:val="0"/>
      <w:marRight w:val="0"/>
      <w:marTop w:val="0"/>
      <w:marBottom w:val="0"/>
      <w:divBdr>
        <w:top w:val="none" w:sz="0" w:space="0" w:color="auto"/>
        <w:left w:val="none" w:sz="0" w:space="0" w:color="auto"/>
        <w:bottom w:val="none" w:sz="0" w:space="0" w:color="auto"/>
        <w:right w:val="none" w:sz="0" w:space="0" w:color="auto"/>
      </w:divBdr>
    </w:div>
    <w:div w:id="1723556644">
      <w:bodyDiv w:val="1"/>
      <w:marLeft w:val="0"/>
      <w:marRight w:val="0"/>
      <w:marTop w:val="0"/>
      <w:marBottom w:val="0"/>
      <w:divBdr>
        <w:top w:val="none" w:sz="0" w:space="0" w:color="auto"/>
        <w:left w:val="none" w:sz="0" w:space="0" w:color="auto"/>
        <w:bottom w:val="none" w:sz="0" w:space="0" w:color="auto"/>
        <w:right w:val="none" w:sz="0" w:space="0" w:color="auto"/>
      </w:divBdr>
    </w:div>
    <w:div w:id="1739091534">
      <w:bodyDiv w:val="1"/>
      <w:marLeft w:val="0"/>
      <w:marRight w:val="0"/>
      <w:marTop w:val="0"/>
      <w:marBottom w:val="0"/>
      <w:divBdr>
        <w:top w:val="none" w:sz="0" w:space="0" w:color="auto"/>
        <w:left w:val="none" w:sz="0" w:space="0" w:color="auto"/>
        <w:bottom w:val="none" w:sz="0" w:space="0" w:color="auto"/>
        <w:right w:val="none" w:sz="0" w:space="0" w:color="auto"/>
      </w:divBdr>
    </w:div>
    <w:div w:id="1798596305">
      <w:bodyDiv w:val="1"/>
      <w:marLeft w:val="0"/>
      <w:marRight w:val="0"/>
      <w:marTop w:val="0"/>
      <w:marBottom w:val="0"/>
      <w:divBdr>
        <w:top w:val="none" w:sz="0" w:space="0" w:color="auto"/>
        <w:left w:val="none" w:sz="0" w:space="0" w:color="auto"/>
        <w:bottom w:val="none" w:sz="0" w:space="0" w:color="auto"/>
        <w:right w:val="none" w:sz="0" w:space="0" w:color="auto"/>
      </w:divBdr>
    </w:div>
    <w:div w:id="1841461498">
      <w:bodyDiv w:val="1"/>
      <w:marLeft w:val="0"/>
      <w:marRight w:val="0"/>
      <w:marTop w:val="0"/>
      <w:marBottom w:val="0"/>
      <w:divBdr>
        <w:top w:val="none" w:sz="0" w:space="0" w:color="auto"/>
        <w:left w:val="none" w:sz="0" w:space="0" w:color="auto"/>
        <w:bottom w:val="none" w:sz="0" w:space="0" w:color="auto"/>
        <w:right w:val="none" w:sz="0" w:space="0" w:color="auto"/>
      </w:divBdr>
    </w:div>
    <w:div w:id="1857619297">
      <w:bodyDiv w:val="1"/>
      <w:marLeft w:val="0"/>
      <w:marRight w:val="0"/>
      <w:marTop w:val="0"/>
      <w:marBottom w:val="0"/>
      <w:divBdr>
        <w:top w:val="none" w:sz="0" w:space="0" w:color="auto"/>
        <w:left w:val="none" w:sz="0" w:space="0" w:color="auto"/>
        <w:bottom w:val="none" w:sz="0" w:space="0" w:color="auto"/>
        <w:right w:val="none" w:sz="0" w:space="0" w:color="auto"/>
      </w:divBdr>
    </w:div>
    <w:div w:id="1859418843">
      <w:bodyDiv w:val="1"/>
      <w:marLeft w:val="0"/>
      <w:marRight w:val="0"/>
      <w:marTop w:val="0"/>
      <w:marBottom w:val="0"/>
      <w:divBdr>
        <w:top w:val="none" w:sz="0" w:space="0" w:color="auto"/>
        <w:left w:val="none" w:sz="0" w:space="0" w:color="auto"/>
        <w:bottom w:val="none" w:sz="0" w:space="0" w:color="auto"/>
        <w:right w:val="none" w:sz="0" w:space="0" w:color="auto"/>
      </w:divBdr>
    </w:div>
    <w:div w:id="1874028738">
      <w:bodyDiv w:val="1"/>
      <w:marLeft w:val="0"/>
      <w:marRight w:val="0"/>
      <w:marTop w:val="0"/>
      <w:marBottom w:val="0"/>
      <w:divBdr>
        <w:top w:val="none" w:sz="0" w:space="0" w:color="auto"/>
        <w:left w:val="none" w:sz="0" w:space="0" w:color="auto"/>
        <w:bottom w:val="none" w:sz="0" w:space="0" w:color="auto"/>
        <w:right w:val="none" w:sz="0" w:space="0" w:color="auto"/>
      </w:divBdr>
    </w:div>
    <w:div w:id="1984849096">
      <w:bodyDiv w:val="1"/>
      <w:marLeft w:val="0"/>
      <w:marRight w:val="0"/>
      <w:marTop w:val="0"/>
      <w:marBottom w:val="0"/>
      <w:divBdr>
        <w:top w:val="none" w:sz="0" w:space="0" w:color="auto"/>
        <w:left w:val="none" w:sz="0" w:space="0" w:color="auto"/>
        <w:bottom w:val="none" w:sz="0" w:space="0" w:color="auto"/>
        <w:right w:val="none" w:sz="0" w:space="0" w:color="auto"/>
      </w:divBdr>
    </w:div>
    <w:div w:id="2033922440">
      <w:bodyDiv w:val="1"/>
      <w:marLeft w:val="0"/>
      <w:marRight w:val="0"/>
      <w:marTop w:val="0"/>
      <w:marBottom w:val="0"/>
      <w:divBdr>
        <w:top w:val="none" w:sz="0" w:space="0" w:color="auto"/>
        <w:left w:val="none" w:sz="0" w:space="0" w:color="auto"/>
        <w:bottom w:val="none" w:sz="0" w:space="0" w:color="auto"/>
        <w:right w:val="none" w:sz="0" w:space="0" w:color="auto"/>
      </w:divBdr>
    </w:div>
    <w:div w:id="2039037305">
      <w:bodyDiv w:val="1"/>
      <w:marLeft w:val="0"/>
      <w:marRight w:val="0"/>
      <w:marTop w:val="0"/>
      <w:marBottom w:val="0"/>
      <w:divBdr>
        <w:top w:val="none" w:sz="0" w:space="0" w:color="auto"/>
        <w:left w:val="none" w:sz="0" w:space="0" w:color="auto"/>
        <w:bottom w:val="none" w:sz="0" w:space="0" w:color="auto"/>
        <w:right w:val="none" w:sz="0" w:space="0" w:color="auto"/>
      </w:divBdr>
    </w:div>
    <w:div w:id="2070691693">
      <w:bodyDiv w:val="1"/>
      <w:marLeft w:val="0"/>
      <w:marRight w:val="0"/>
      <w:marTop w:val="0"/>
      <w:marBottom w:val="0"/>
      <w:divBdr>
        <w:top w:val="none" w:sz="0" w:space="0" w:color="auto"/>
        <w:left w:val="none" w:sz="0" w:space="0" w:color="auto"/>
        <w:bottom w:val="none" w:sz="0" w:space="0" w:color="auto"/>
        <w:right w:val="none" w:sz="0" w:space="0" w:color="auto"/>
      </w:divBdr>
    </w:div>
    <w:div w:id="2083600100">
      <w:bodyDiv w:val="1"/>
      <w:marLeft w:val="0"/>
      <w:marRight w:val="0"/>
      <w:marTop w:val="0"/>
      <w:marBottom w:val="0"/>
      <w:divBdr>
        <w:top w:val="none" w:sz="0" w:space="0" w:color="auto"/>
        <w:left w:val="none" w:sz="0" w:space="0" w:color="auto"/>
        <w:bottom w:val="none" w:sz="0" w:space="0" w:color="auto"/>
        <w:right w:val="none" w:sz="0" w:space="0" w:color="auto"/>
      </w:divBdr>
    </w:div>
    <w:div w:id="2109738896">
      <w:bodyDiv w:val="1"/>
      <w:marLeft w:val="0"/>
      <w:marRight w:val="0"/>
      <w:marTop w:val="0"/>
      <w:marBottom w:val="0"/>
      <w:divBdr>
        <w:top w:val="none" w:sz="0" w:space="0" w:color="auto"/>
        <w:left w:val="none" w:sz="0" w:space="0" w:color="auto"/>
        <w:bottom w:val="none" w:sz="0" w:space="0" w:color="auto"/>
        <w:right w:val="none" w:sz="0" w:space="0" w:color="auto"/>
      </w:divBdr>
    </w:div>
    <w:div w:id="214041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ADA28FBF97CDD4F982C13114B6907C9" ma:contentTypeVersion="2" ma:contentTypeDescription="Crear nuevo documento." ma:contentTypeScope="" ma:versionID="ab126eb38b0081e12ff87711f7c620e1">
  <xsd:schema xmlns:xsd="http://www.w3.org/2001/XMLSchema" xmlns:xs="http://www.w3.org/2001/XMLSchema" xmlns:p="http://schemas.microsoft.com/office/2006/metadata/properties" xmlns:ns1="http://schemas.microsoft.com/sharepoint/v3" xmlns:ns2="c03c497b-3661-4223-b2b5-371bdcde342c" targetNamespace="http://schemas.microsoft.com/office/2006/metadata/properties" ma:root="true" ma:fieldsID="9389d49c4a213d48d1814003f806f631" ns1:_="" ns2:_="">
    <xsd:import namespace="http://schemas.microsoft.com/sharepoint/v3"/>
    <xsd:import namespace="c03c497b-3661-4223-b2b5-371bdcde342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3c497b-3661-4223-b2b5-371bdcde342c"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E8C8CC-87A9-4DE3-BA1F-189716E4B3CC}"/>
</file>

<file path=customXml/itemProps2.xml><?xml version="1.0" encoding="utf-8"?>
<ds:datastoreItem xmlns:ds="http://schemas.openxmlformats.org/officeDocument/2006/customXml" ds:itemID="{FF8017AA-916D-4D15-B453-C9754773C998}"/>
</file>

<file path=customXml/itemProps3.xml><?xml version="1.0" encoding="utf-8"?>
<ds:datastoreItem xmlns:ds="http://schemas.openxmlformats.org/officeDocument/2006/customXml" ds:itemID="{C76B18C0-7BC1-4757-94B7-FD91A437AFC4}"/>
</file>

<file path=customXml/itemProps4.xml><?xml version="1.0" encoding="utf-8"?>
<ds:datastoreItem xmlns:ds="http://schemas.openxmlformats.org/officeDocument/2006/customXml" ds:itemID="{446B52C3-A7A9-4A1A-A092-CEF82C30212B}"/>
</file>

<file path=docProps/app.xml><?xml version="1.0" encoding="utf-8"?>
<Properties xmlns="http://schemas.openxmlformats.org/officeDocument/2006/extended-properties" xmlns:vt="http://schemas.openxmlformats.org/officeDocument/2006/docPropsVTypes">
  <Template>Normal.dotm</Template>
  <TotalTime>7</TotalTime>
  <Pages>5</Pages>
  <Words>1706</Words>
  <Characters>9387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Adda Constanza Orjuela Rodriguez</dc:creator>
  <cp:lastModifiedBy>Ignacio Jesús Cabrales Pava</cp:lastModifiedBy>
  <cp:revision>5</cp:revision>
  <cp:lastPrinted>2014-12-11T14:55:00Z</cp:lastPrinted>
  <dcterms:created xsi:type="dcterms:W3CDTF">2014-12-03T21:58:00Z</dcterms:created>
  <dcterms:modified xsi:type="dcterms:W3CDTF">2014-12-11T14:58:00Z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0x010100CADA28FBF97CDD4F982C13114B6907C9</vt:lpwstr>
  </property>
</Properties>
</file>