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D40DD0" w:rsidRPr="00680AB8" w:rsidTr="00222625">
        <w:tc>
          <w:tcPr>
            <w:tcW w:w="1101" w:type="dxa"/>
            <w:shd w:val="clear" w:color="auto" w:fill="auto"/>
          </w:tcPr>
          <w:p w:rsidR="00357978" w:rsidRPr="005508D5" w:rsidRDefault="00357978" w:rsidP="00357978">
            <w:pPr>
              <w:jc w:val="center"/>
              <w:rPr>
                <w:rFonts w:ascii="Arial" w:hAnsi="Arial" w:cs="Arial"/>
                <w:sz w:val="18"/>
                <w:szCs w:val="18"/>
                <w:lang w:val="es-CO"/>
              </w:rPr>
            </w:pPr>
          </w:p>
          <w:p w:rsidR="00357978" w:rsidRPr="005508D5" w:rsidRDefault="00357978" w:rsidP="00357978">
            <w:pPr>
              <w:jc w:val="center"/>
              <w:rPr>
                <w:rFonts w:ascii="Arial" w:hAnsi="Arial" w:cs="Arial"/>
                <w:sz w:val="18"/>
                <w:szCs w:val="18"/>
                <w:lang w:val="es-CO"/>
              </w:rPr>
            </w:pPr>
            <w:r w:rsidRPr="005508D5">
              <w:rPr>
                <w:rFonts w:ascii="Arial" w:hAnsi="Arial" w:cs="Arial"/>
                <w:sz w:val="18"/>
                <w:szCs w:val="18"/>
                <w:lang w:val="es-CO"/>
              </w:rPr>
              <w:t>300.1</w:t>
            </w:r>
          </w:p>
          <w:p w:rsidR="00F54ADF" w:rsidRPr="005508D5" w:rsidRDefault="00D66684" w:rsidP="00357978">
            <w:pPr>
              <w:jc w:val="center"/>
              <w:rPr>
                <w:rFonts w:ascii="Arial" w:hAnsi="Arial" w:cs="Arial"/>
                <w:sz w:val="18"/>
                <w:szCs w:val="18"/>
                <w:lang w:val="es-CO"/>
              </w:rPr>
            </w:pPr>
            <w:r w:rsidRPr="005508D5">
              <w:rPr>
                <w:rFonts w:ascii="Arial" w:hAnsi="Arial" w:cs="Arial"/>
                <w:sz w:val="18"/>
                <w:szCs w:val="18"/>
                <w:lang w:val="es-CO"/>
              </w:rPr>
              <w:t>300.</w:t>
            </w:r>
            <w:r w:rsidR="00357978" w:rsidRPr="005508D5">
              <w:rPr>
                <w:rFonts w:ascii="Arial" w:hAnsi="Arial" w:cs="Arial"/>
                <w:sz w:val="18"/>
                <w:szCs w:val="18"/>
                <w:lang w:val="es-CO"/>
              </w:rPr>
              <w:t>1</w:t>
            </w:r>
            <w:r w:rsidR="00F54ADF" w:rsidRPr="005508D5">
              <w:rPr>
                <w:rFonts w:ascii="Arial" w:hAnsi="Arial" w:cs="Arial"/>
                <w:sz w:val="18"/>
                <w:szCs w:val="18"/>
                <w:lang w:val="es-CO"/>
              </w:rPr>
              <w:t>.</w:t>
            </w:r>
            <w:r w:rsidR="00357978" w:rsidRPr="005508D5">
              <w:rPr>
                <w:rFonts w:ascii="Arial" w:hAnsi="Arial" w:cs="Arial"/>
                <w:sz w:val="18"/>
                <w:szCs w:val="18"/>
                <w:lang w:val="es-CO"/>
              </w:rPr>
              <w:t>1</w:t>
            </w:r>
          </w:p>
        </w:tc>
        <w:tc>
          <w:tcPr>
            <w:tcW w:w="4252" w:type="dxa"/>
            <w:shd w:val="clear" w:color="auto" w:fill="auto"/>
          </w:tcPr>
          <w:p w:rsidR="00357978" w:rsidRDefault="00357978" w:rsidP="00794FF7">
            <w:pPr>
              <w:rPr>
                <w:rFonts w:ascii="Arial" w:hAnsi="Arial" w:cs="Arial"/>
                <w:b/>
                <w:lang w:val="es-CO"/>
              </w:rPr>
            </w:pPr>
          </w:p>
          <w:p w:rsidR="00C63627" w:rsidRDefault="00C63627" w:rsidP="00794FF7">
            <w:pPr>
              <w:rPr>
                <w:rFonts w:ascii="Arial" w:hAnsi="Arial" w:cs="Arial"/>
                <w:b/>
                <w:lang w:val="es-CO"/>
              </w:rPr>
            </w:pPr>
            <w:r>
              <w:rPr>
                <w:rFonts w:ascii="Arial" w:hAnsi="Arial" w:cs="Arial"/>
                <w:b/>
                <w:lang w:val="es-CO"/>
              </w:rPr>
              <w:t>ACTAS</w:t>
            </w:r>
          </w:p>
          <w:p w:rsidR="00D40DD0" w:rsidRPr="00336B58" w:rsidRDefault="00C63627" w:rsidP="00336B58">
            <w:pPr>
              <w:rPr>
                <w:rFonts w:ascii="Arial" w:hAnsi="Arial" w:cs="Arial"/>
                <w:b/>
                <w:lang w:val="es-CO"/>
              </w:rPr>
            </w:pPr>
            <w:r>
              <w:rPr>
                <w:rFonts w:ascii="Arial" w:hAnsi="Arial" w:cs="Arial"/>
                <w:b/>
                <w:lang w:val="es-CO"/>
              </w:rPr>
              <w:t xml:space="preserve">Actas </w:t>
            </w:r>
            <w:r w:rsidR="00617F10">
              <w:rPr>
                <w:rFonts w:ascii="Arial" w:hAnsi="Arial" w:cs="Arial"/>
                <w:b/>
                <w:lang w:val="es-CO"/>
              </w:rPr>
              <w:t xml:space="preserve">Comité de </w:t>
            </w:r>
            <w:r>
              <w:rPr>
                <w:rFonts w:ascii="Arial" w:hAnsi="Arial" w:cs="Arial"/>
                <w:b/>
                <w:lang w:val="es-CO"/>
              </w:rPr>
              <w:t>Co</w:t>
            </w:r>
            <w:r w:rsidR="00A32CB3">
              <w:rPr>
                <w:rFonts w:ascii="Arial" w:hAnsi="Arial" w:cs="Arial"/>
                <w:b/>
                <w:lang w:val="es-CO"/>
              </w:rPr>
              <w:t>ordinación</w:t>
            </w:r>
            <w:r>
              <w:rPr>
                <w:rFonts w:ascii="Arial" w:hAnsi="Arial" w:cs="Arial"/>
                <w:b/>
                <w:lang w:val="es-CO"/>
              </w:rPr>
              <w:t xml:space="preserve"> De</w:t>
            </w:r>
            <w:r w:rsidR="00A32CB3">
              <w:rPr>
                <w:rFonts w:ascii="Arial" w:hAnsi="Arial" w:cs="Arial"/>
                <w:b/>
                <w:lang w:val="es-CO"/>
              </w:rPr>
              <w:t xml:space="preserve">l Sistema de </w:t>
            </w:r>
            <w:r>
              <w:rPr>
                <w:rFonts w:ascii="Arial" w:hAnsi="Arial" w:cs="Arial"/>
                <w:b/>
                <w:lang w:val="es-CO"/>
              </w:rPr>
              <w:t>Control Interno</w:t>
            </w:r>
          </w:p>
          <w:p w:rsidR="00D40DD0" w:rsidRPr="00D40DD0" w:rsidRDefault="00D40DD0" w:rsidP="00D40DD0">
            <w:pPr>
              <w:numPr>
                <w:ilvl w:val="0"/>
                <w:numId w:val="30"/>
              </w:numPr>
              <w:rPr>
                <w:rFonts w:ascii="Arial" w:hAnsi="Arial" w:cs="Arial"/>
                <w:lang w:val="es-CO"/>
              </w:rPr>
            </w:pPr>
            <w:r w:rsidRPr="00D40DD0">
              <w:rPr>
                <w:rFonts w:ascii="Arial" w:hAnsi="Arial" w:cs="Arial"/>
                <w:lang w:val="es-CO"/>
              </w:rPr>
              <w:t>Acta</w:t>
            </w:r>
          </w:p>
          <w:p w:rsidR="00D40DD0" w:rsidRPr="00D40DD0" w:rsidRDefault="00D40DD0" w:rsidP="002619AB">
            <w:pPr>
              <w:ind w:left="720"/>
              <w:rPr>
                <w:rFonts w:ascii="Arial" w:hAnsi="Arial" w:cs="Arial"/>
                <w:lang w:val="es-CO"/>
              </w:rPr>
            </w:pPr>
          </w:p>
          <w:p w:rsidR="00D40DD0" w:rsidRDefault="00D40DD0" w:rsidP="00794FF7">
            <w:pPr>
              <w:rPr>
                <w:rFonts w:ascii="Arial" w:hAnsi="Arial" w:cs="Arial"/>
                <w:b/>
                <w:lang w:val="es-CO"/>
              </w:rPr>
            </w:pPr>
          </w:p>
        </w:tc>
        <w:tc>
          <w:tcPr>
            <w:tcW w:w="709" w:type="dxa"/>
            <w:shd w:val="clear" w:color="auto" w:fill="auto"/>
          </w:tcPr>
          <w:p w:rsidR="00816196" w:rsidRDefault="00816196" w:rsidP="00054F25">
            <w:pPr>
              <w:jc w:val="center"/>
              <w:rPr>
                <w:rFonts w:ascii="Arial" w:hAnsi="Arial" w:cs="Arial"/>
                <w:lang w:val="es-CO"/>
              </w:rPr>
            </w:pPr>
          </w:p>
          <w:p w:rsidR="00357978" w:rsidRDefault="00357978" w:rsidP="00054F25">
            <w:pPr>
              <w:jc w:val="center"/>
              <w:rPr>
                <w:rFonts w:ascii="Arial" w:hAnsi="Arial" w:cs="Arial"/>
                <w:lang w:val="es-CO"/>
              </w:rPr>
            </w:pPr>
          </w:p>
          <w:p w:rsidR="00D40DD0" w:rsidRDefault="00702AFB" w:rsidP="00054F25">
            <w:pPr>
              <w:jc w:val="center"/>
              <w:rPr>
                <w:rFonts w:ascii="Arial" w:hAnsi="Arial" w:cs="Arial"/>
                <w:lang w:val="es-CO"/>
              </w:rPr>
            </w:pPr>
            <w:r>
              <w:rPr>
                <w:rFonts w:ascii="Arial" w:hAnsi="Arial" w:cs="Arial"/>
                <w:lang w:val="es-CO"/>
              </w:rPr>
              <w:t>2</w:t>
            </w:r>
          </w:p>
        </w:tc>
        <w:tc>
          <w:tcPr>
            <w:tcW w:w="567" w:type="dxa"/>
            <w:shd w:val="clear" w:color="auto" w:fill="auto"/>
          </w:tcPr>
          <w:p w:rsidR="00816196" w:rsidRDefault="00816196" w:rsidP="00702AFB">
            <w:pPr>
              <w:jc w:val="center"/>
              <w:rPr>
                <w:rFonts w:ascii="Arial" w:hAnsi="Arial" w:cs="Arial"/>
                <w:lang w:val="es-CO"/>
              </w:rPr>
            </w:pPr>
          </w:p>
          <w:p w:rsidR="00357978" w:rsidRDefault="00357978" w:rsidP="00702AFB">
            <w:pPr>
              <w:jc w:val="center"/>
              <w:rPr>
                <w:rFonts w:ascii="Arial" w:hAnsi="Arial" w:cs="Arial"/>
                <w:lang w:val="es-CO"/>
              </w:rPr>
            </w:pPr>
          </w:p>
          <w:p w:rsidR="00D40DD0" w:rsidRDefault="005E4768" w:rsidP="00702AFB">
            <w:pPr>
              <w:jc w:val="center"/>
              <w:rPr>
                <w:rFonts w:ascii="Arial" w:hAnsi="Arial" w:cs="Arial"/>
                <w:lang w:val="es-CO"/>
              </w:rPr>
            </w:pPr>
            <w:r>
              <w:rPr>
                <w:rFonts w:ascii="Arial" w:hAnsi="Arial" w:cs="Arial"/>
                <w:lang w:val="es-CO"/>
              </w:rPr>
              <w:t>1</w:t>
            </w:r>
            <w:r w:rsidR="00702AFB">
              <w:rPr>
                <w:rFonts w:ascii="Arial" w:hAnsi="Arial" w:cs="Arial"/>
                <w:lang w:val="es-CO"/>
              </w:rPr>
              <w:t>8</w:t>
            </w:r>
          </w:p>
        </w:tc>
        <w:tc>
          <w:tcPr>
            <w:tcW w:w="425" w:type="dxa"/>
            <w:shd w:val="clear" w:color="auto" w:fill="auto"/>
          </w:tcPr>
          <w:p w:rsidR="00816196" w:rsidRDefault="00816196" w:rsidP="00054F25">
            <w:pPr>
              <w:jc w:val="center"/>
              <w:rPr>
                <w:rFonts w:ascii="Arial" w:hAnsi="Arial" w:cs="Arial"/>
                <w:lang w:val="es-CO"/>
              </w:rPr>
            </w:pPr>
          </w:p>
          <w:p w:rsidR="00357978" w:rsidRDefault="00357978" w:rsidP="00054F25">
            <w:pPr>
              <w:jc w:val="center"/>
              <w:rPr>
                <w:rFonts w:ascii="Arial" w:hAnsi="Arial" w:cs="Arial"/>
                <w:lang w:val="es-CO"/>
              </w:rPr>
            </w:pPr>
          </w:p>
          <w:p w:rsidR="00D40DD0" w:rsidRPr="00680AB8" w:rsidRDefault="00197CEE" w:rsidP="00054F25">
            <w:pPr>
              <w:jc w:val="center"/>
              <w:rPr>
                <w:rFonts w:ascii="Arial" w:hAnsi="Arial" w:cs="Arial"/>
                <w:lang w:val="es-CO"/>
              </w:rPr>
            </w:pPr>
            <w:r>
              <w:rPr>
                <w:rFonts w:ascii="Arial" w:hAnsi="Arial" w:cs="Arial"/>
                <w:lang w:val="es-CO"/>
              </w:rPr>
              <w:t>X</w:t>
            </w:r>
          </w:p>
        </w:tc>
        <w:tc>
          <w:tcPr>
            <w:tcW w:w="425" w:type="dxa"/>
            <w:shd w:val="clear" w:color="auto" w:fill="auto"/>
          </w:tcPr>
          <w:p w:rsidR="00D40DD0" w:rsidRDefault="00D40DD0" w:rsidP="00054F25">
            <w:pPr>
              <w:jc w:val="center"/>
              <w:rPr>
                <w:rFonts w:ascii="Arial" w:hAnsi="Arial" w:cs="Arial"/>
                <w:lang w:val="es-CO"/>
              </w:rPr>
            </w:pPr>
          </w:p>
        </w:tc>
        <w:tc>
          <w:tcPr>
            <w:tcW w:w="426" w:type="dxa"/>
            <w:shd w:val="clear" w:color="auto" w:fill="auto"/>
          </w:tcPr>
          <w:p w:rsidR="00D40DD0" w:rsidRPr="00680AB8" w:rsidRDefault="00D40DD0" w:rsidP="00054F25">
            <w:pPr>
              <w:jc w:val="center"/>
              <w:rPr>
                <w:rFonts w:ascii="Arial" w:hAnsi="Arial" w:cs="Arial"/>
                <w:lang w:val="es-CO"/>
              </w:rPr>
            </w:pPr>
          </w:p>
        </w:tc>
        <w:tc>
          <w:tcPr>
            <w:tcW w:w="425" w:type="dxa"/>
            <w:shd w:val="clear" w:color="auto" w:fill="auto"/>
          </w:tcPr>
          <w:p w:rsidR="00816196" w:rsidRDefault="00816196" w:rsidP="00054F25">
            <w:pPr>
              <w:jc w:val="center"/>
              <w:rPr>
                <w:rFonts w:ascii="Arial" w:hAnsi="Arial" w:cs="Arial"/>
                <w:lang w:val="es-CO"/>
              </w:rPr>
            </w:pPr>
          </w:p>
          <w:p w:rsidR="00357978" w:rsidRDefault="00357978" w:rsidP="00054F25">
            <w:pPr>
              <w:jc w:val="center"/>
              <w:rPr>
                <w:rFonts w:ascii="Arial" w:hAnsi="Arial" w:cs="Arial"/>
                <w:lang w:val="es-CO"/>
              </w:rPr>
            </w:pPr>
          </w:p>
          <w:p w:rsidR="00D40DD0" w:rsidRDefault="00D40DD0" w:rsidP="00054F25">
            <w:pPr>
              <w:jc w:val="center"/>
              <w:rPr>
                <w:rFonts w:ascii="Arial" w:hAnsi="Arial" w:cs="Arial"/>
                <w:lang w:val="es-CO"/>
              </w:rPr>
            </w:pPr>
            <w:r>
              <w:rPr>
                <w:rFonts w:ascii="Arial" w:hAnsi="Arial" w:cs="Arial"/>
                <w:lang w:val="es-CO"/>
              </w:rPr>
              <w:t>X</w:t>
            </w:r>
          </w:p>
        </w:tc>
        <w:tc>
          <w:tcPr>
            <w:tcW w:w="567" w:type="dxa"/>
            <w:shd w:val="clear" w:color="auto" w:fill="auto"/>
          </w:tcPr>
          <w:p w:rsidR="00816196" w:rsidRDefault="00816196" w:rsidP="00054F25">
            <w:pPr>
              <w:jc w:val="center"/>
              <w:rPr>
                <w:rFonts w:ascii="Arial" w:hAnsi="Arial" w:cs="Arial"/>
                <w:lang w:val="es-CO"/>
              </w:rPr>
            </w:pPr>
          </w:p>
          <w:p w:rsidR="00357978" w:rsidRDefault="00357978" w:rsidP="00054F25">
            <w:pPr>
              <w:jc w:val="center"/>
              <w:rPr>
                <w:rFonts w:ascii="Arial" w:hAnsi="Arial" w:cs="Arial"/>
                <w:lang w:val="es-CO"/>
              </w:rPr>
            </w:pPr>
          </w:p>
          <w:p w:rsidR="00D40DD0" w:rsidRDefault="00D40DD0" w:rsidP="00054F25">
            <w:pPr>
              <w:jc w:val="center"/>
              <w:rPr>
                <w:rFonts w:ascii="Arial" w:hAnsi="Arial" w:cs="Arial"/>
                <w:lang w:val="es-CO"/>
              </w:rPr>
            </w:pPr>
            <w:r>
              <w:rPr>
                <w:rFonts w:ascii="Arial" w:hAnsi="Arial" w:cs="Arial"/>
                <w:lang w:val="es-CO"/>
              </w:rPr>
              <w:t>X</w:t>
            </w:r>
          </w:p>
        </w:tc>
        <w:tc>
          <w:tcPr>
            <w:tcW w:w="567" w:type="dxa"/>
            <w:shd w:val="clear" w:color="auto" w:fill="auto"/>
          </w:tcPr>
          <w:p w:rsidR="00617F10" w:rsidRDefault="00617F10" w:rsidP="00054F25">
            <w:pPr>
              <w:jc w:val="center"/>
              <w:rPr>
                <w:rFonts w:ascii="Arial" w:hAnsi="Arial" w:cs="Arial"/>
                <w:lang w:val="es-CO"/>
              </w:rPr>
            </w:pPr>
          </w:p>
          <w:p w:rsidR="00357978" w:rsidRDefault="00357978" w:rsidP="00054F25">
            <w:pPr>
              <w:jc w:val="center"/>
              <w:rPr>
                <w:rFonts w:ascii="Arial" w:hAnsi="Arial" w:cs="Arial"/>
                <w:lang w:val="es-CO"/>
              </w:rPr>
            </w:pPr>
          </w:p>
          <w:p w:rsidR="00D40DD0" w:rsidRPr="00680AB8" w:rsidRDefault="00617F10" w:rsidP="00054F25">
            <w:pPr>
              <w:jc w:val="center"/>
              <w:rPr>
                <w:rFonts w:ascii="Arial" w:hAnsi="Arial" w:cs="Arial"/>
                <w:lang w:val="es-CO"/>
              </w:rPr>
            </w:pPr>
            <w:r>
              <w:rPr>
                <w:rFonts w:ascii="Arial" w:hAnsi="Arial" w:cs="Arial"/>
                <w:lang w:val="es-CO"/>
              </w:rPr>
              <w:t>X</w:t>
            </w:r>
          </w:p>
        </w:tc>
        <w:tc>
          <w:tcPr>
            <w:tcW w:w="3543" w:type="dxa"/>
            <w:shd w:val="clear" w:color="auto" w:fill="auto"/>
          </w:tcPr>
          <w:p w:rsidR="00A32CB3" w:rsidRDefault="00A32CB3" w:rsidP="00A32CB3">
            <w:pPr>
              <w:jc w:val="both"/>
              <w:rPr>
                <w:rFonts w:ascii="Arial" w:hAnsi="Arial" w:cs="Arial"/>
                <w:lang w:val="es-CO"/>
              </w:rPr>
            </w:pPr>
          </w:p>
          <w:p w:rsidR="00357978" w:rsidRDefault="00357978" w:rsidP="00617F10">
            <w:pPr>
              <w:jc w:val="both"/>
              <w:rPr>
                <w:rFonts w:ascii="Arial" w:hAnsi="Arial" w:cs="Arial"/>
              </w:rPr>
            </w:pPr>
          </w:p>
          <w:p w:rsidR="006657D0" w:rsidRDefault="00617F10" w:rsidP="00617F10">
            <w:pPr>
              <w:jc w:val="both"/>
              <w:rPr>
                <w:rFonts w:ascii="Arial" w:hAnsi="Arial" w:cs="Arial"/>
              </w:rPr>
            </w:pPr>
            <w:r>
              <w:rPr>
                <w:rFonts w:ascii="Arial" w:hAnsi="Arial" w:cs="Arial"/>
              </w:rPr>
              <w:t>Estos documentos reflejan las actuaciones y toma de decisiones del comité encargado de generar las políticas y directrices que aseguren la implementación y mejoramiento continuo d</w:t>
            </w:r>
            <w:r w:rsidR="00BF0B3D">
              <w:rPr>
                <w:rFonts w:ascii="Arial" w:hAnsi="Arial" w:cs="Arial"/>
              </w:rPr>
              <w:t>e</w:t>
            </w:r>
            <w:r>
              <w:rPr>
                <w:rFonts w:ascii="Arial" w:hAnsi="Arial" w:cs="Arial"/>
              </w:rPr>
              <w:t xml:space="preserve">l sistema de control interno de cada dependencia y las que faciliten la aplicación y el funcionamiento del sistema de gestión de calidad, del Modelo Estándar de Control Interno (MECI) según resolución 030 del 6 de febrero de 2012. </w:t>
            </w:r>
            <w:r w:rsidR="009D43A2">
              <w:rPr>
                <w:rFonts w:ascii="Arial" w:hAnsi="Arial" w:cs="Arial"/>
                <w:lang w:val="es-CO"/>
              </w:rPr>
              <w:t>Se deben conservar en su soporte original (físico),</w:t>
            </w:r>
            <w:r>
              <w:rPr>
                <w:rFonts w:ascii="Arial" w:hAnsi="Arial" w:cs="Arial"/>
              </w:rPr>
              <w:t xml:space="preserve"> por </w:t>
            </w:r>
            <w:r w:rsidR="00357978">
              <w:rPr>
                <w:rFonts w:ascii="Arial" w:hAnsi="Arial" w:cs="Arial"/>
              </w:rPr>
              <w:t>considerarse</w:t>
            </w:r>
            <w:r>
              <w:rPr>
                <w:rFonts w:ascii="Arial" w:hAnsi="Arial" w:cs="Arial"/>
              </w:rPr>
              <w:t xml:space="preserve"> parte de la memoria institucional </w:t>
            </w:r>
            <w:r w:rsidR="004B5761">
              <w:rPr>
                <w:rFonts w:ascii="Arial" w:hAnsi="Arial" w:cs="Arial"/>
              </w:rPr>
              <w:t xml:space="preserve">por lo cual se debe garantizar su digitalización para el aseguramiento de la información y posteriores </w:t>
            </w:r>
            <w:r w:rsidR="00357978">
              <w:rPr>
                <w:rFonts w:ascii="Arial" w:hAnsi="Arial" w:cs="Arial"/>
              </w:rPr>
              <w:t>consultas</w:t>
            </w:r>
            <w:r w:rsidR="004B5761">
              <w:rPr>
                <w:rFonts w:ascii="Arial" w:hAnsi="Arial" w:cs="Arial"/>
              </w:rPr>
              <w:t>.</w:t>
            </w:r>
            <w:r w:rsidR="00950255">
              <w:rPr>
                <w:rFonts w:ascii="Arial" w:hAnsi="Arial" w:cs="Arial"/>
              </w:rPr>
              <w:t xml:space="preserve">  De acuerdo </w:t>
            </w:r>
            <w:r w:rsidR="00950255">
              <w:rPr>
                <w:rFonts w:ascii="Arial" w:hAnsi="Arial" w:cs="Arial"/>
              </w:rPr>
              <w:lastRenderedPageBreak/>
              <w:t xml:space="preserve">con la siguiente norma; </w:t>
            </w:r>
            <w:r w:rsidR="00950255" w:rsidRPr="00950255">
              <w:rPr>
                <w:rFonts w:ascii="Arial" w:hAnsi="Arial" w:cs="Arial"/>
              </w:rPr>
              <w:t>Ley 87 (29, noviembre, 2017) Por la cual se establecen normas para el ejercicio del control interno en las entidades y organismos del estado y se dictan otras disposiciones. Bogotá: 2017.</w:t>
            </w:r>
          </w:p>
          <w:p w:rsidR="00357978" w:rsidRPr="002818F7" w:rsidRDefault="00357978" w:rsidP="00617F10">
            <w:pPr>
              <w:jc w:val="both"/>
              <w:rPr>
                <w:rFonts w:ascii="Arial" w:hAnsi="Arial" w:cs="Arial"/>
              </w:rPr>
            </w:pPr>
          </w:p>
        </w:tc>
      </w:tr>
      <w:tr w:rsidR="00336B58" w:rsidRPr="00680AB8" w:rsidTr="00222625">
        <w:tc>
          <w:tcPr>
            <w:tcW w:w="1101" w:type="dxa"/>
            <w:shd w:val="clear" w:color="auto" w:fill="auto"/>
          </w:tcPr>
          <w:p w:rsidR="00357978" w:rsidRPr="005508D5" w:rsidRDefault="00357978" w:rsidP="00222625">
            <w:pPr>
              <w:jc w:val="center"/>
              <w:rPr>
                <w:rFonts w:ascii="Arial" w:hAnsi="Arial" w:cs="Arial"/>
                <w:sz w:val="18"/>
                <w:szCs w:val="18"/>
                <w:lang w:val="es-CO"/>
              </w:rPr>
            </w:pPr>
          </w:p>
          <w:p w:rsidR="00357978" w:rsidRPr="005508D5" w:rsidRDefault="00357978" w:rsidP="00464131">
            <w:pPr>
              <w:jc w:val="center"/>
              <w:rPr>
                <w:rFonts w:ascii="Arial" w:hAnsi="Arial" w:cs="Arial"/>
                <w:sz w:val="18"/>
                <w:szCs w:val="18"/>
                <w:lang w:val="es-CO"/>
              </w:rPr>
            </w:pPr>
            <w:r w:rsidRPr="005508D5">
              <w:rPr>
                <w:rFonts w:ascii="Arial" w:hAnsi="Arial" w:cs="Arial"/>
                <w:sz w:val="18"/>
                <w:szCs w:val="18"/>
                <w:lang w:val="es-CO"/>
              </w:rPr>
              <w:t>300.2</w:t>
            </w:r>
          </w:p>
          <w:p w:rsidR="00357978" w:rsidRPr="005508D5" w:rsidRDefault="00357978" w:rsidP="00357978">
            <w:pPr>
              <w:jc w:val="center"/>
              <w:rPr>
                <w:rFonts w:ascii="Arial" w:hAnsi="Arial" w:cs="Arial"/>
                <w:sz w:val="18"/>
                <w:szCs w:val="18"/>
                <w:lang w:val="es-CO"/>
              </w:rPr>
            </w:pPr>
            <w:r w:rsidRPr="005508D5">
              <w:rPr>
                <w:rFonts w:ascii="Arial" w:hAnsi="Arial" w:cs="Arial"/>
                <w:sz w:val="18"/>
                <w:szCs w:val="18"/>
                <w:lang w:val="es-CO"/>
              </w:rPr>
              <w:t>300.2.1</w:t>
            </w:r>
          </w:p>
        </w:tc>
        <w:tc>
          <w:tcPr>
            <w:tcW w:w="4252" w:type="dxa"/>
            <w:shd w:val="clear" w:color="auto" w:fill="auto"/>
          </w:tcPr>
          <w:p w:rsidR="00357978" w:rsidRDefault="00357978" w:rsidP="00BA452D">
            <w:pPr>
              <w:rPr>
                <w:rFonts w:ascii="Arial" w:hAnsi="Arial" w:cs="Arial"/>
                <w:b/>
                <w:color w:val="000000"/>
                <w:lang w:val="es-CO"/>
              </w:rPr>
            </w:pPr>
          </w:p>
          <w:p w:rsidR="004B5761" w:rsidRPr="000279CF" w:rsidRDefault="004B5761" w:rsidP="00BA452D">
            <w:pPr>
              <w:rPr>
                <w:rFonts w:ascii="Arial" w:hAnsi="Arial" w:cs="Arial"/>
                <w:b/>
                <w:color w:val="000000"/>
                <w:lang w:val="es-CO"/>
              </w:rPr>
            </w:pPr>
            <w:r w:rsidRPr="000279CF">
              <w:rPr>
                <w:rFonts w:ascii="Arial" w:hAnsi="Arial" w:cs="Arial"/>
                <w:b/>
                <w:color w:val="000000"/>
                <w:lang w:val="es-CO"/>
              </w:rPr>
              <w:t>INFORMES</w:t>
            </w:r>
          </w:p>
          <w:p w:rsidR="00336B58" w:rsidRDefault="001E0514" w:rsidP="00BA452D">
            <w:pPr>
              <w:rPr>
                <w:rFonts w:ascii="Arial" w:hAnsi="Arial" w:cs="Arial"/>
                <w:b/>
                <w:lang w:val="es-CO"/>
              </w:rPr>
            </w:pPr>
            <w:r w:rsidRPr="000279CF">
              <w:rPr>
                <w:rFonts w:ascii="Arial" w:hAnsi="Arial" w:cs="Arial"/>
                <w:b/>
                <w:color w:val="000000"/>
                <w:lang w:val="es-CO"/>
              </w:rPr>
              <w:t>I</w:t>
            </w:r>
            <w:r>
              <w:rPr>
                <w:rFonts w:ascii="Arial" w:hAnsi="Arial" w:cs="Arial"/>
                <w:b/>
                <w:color w:val="000000"/>
                <w:lang w:val="es-CO"/>
              </w:rPr>
              <w:t>nformes a</w:t>
            </w:r>
            <w:r w:rsidR="00336B58" w:rsidRPr="00336B58">
              <w:rPr>
                <w:rFonts w:ascii="Arial" w:hAnsi="Arial" w:cs="Arial"/>
                <w:b/>
                <w:lang w:val="es-CO"/>
              </w:rPr>
              <w:t xml:space="preserve"> </w:t>
            </w:r>
            <w:r>
              <w:rPr>
                <w:rFonts w:ascii="Arial" w:hAnsi="Arial" w:cs="Arial"/>
                <w:b/>
                <w:lang w:val="es-CO"/>
              </w:rPr>
              <w:t xml:space="preserve">Entidades de </w:t>
            </w:r>
            <w:r w:rsidR="00336B58" w:rsidRPr="00336B58">
              <w:rPr>
                <w:rFonts w:ascii="Arial" w:hAnsi="Arial" w:cs="Arial"/>
                <w:b/>
                <w:lang w:val="es-CO"/>
              </w:rPr>
              <w:t>C</w:t>
            </w:r>
            <w:r>
              <w:rPr>
                <w:rFonts w:ascii="Arial" w:hAnsi="Arial" w:cs="Arial"/>
                <w:b/>
                <w:lang w:val="es-CO"/>
              </w:rPr>
              <w:t>ontrol</w:t>
            </w:r>
            <w:r w:rsidR="00336B58" w:rsidRPr="00336B58">
              <w:rPr>
                <w:rFonts w:ascii="Arial" w:hAnsi="Arial" w:cs="Arial"/>
                <w:b/>
                <w:lang w:val="es-CO"/>
              </w:rPr>
              <w:t xml:space="preserve"> </w:t>
            </w:r>
          </w:p>
          <w:p w:rsidR="00336B58" w:rsidRPr="00336B58" w:rsidRDefault="002619AB" w:rsidP="00336B58">
            <w:pPr>
              <w:numPr>
                <w:ilvl w:val="0"/>
                <w:numId w:val="37"/>
              </w:numPr>
              <w:rPr>
                <w:rFonts w:ascii="Arial" w:hAnsi="Arial" w:cs="Arial"/>
                <w:lang w:val="es-CO"/>
              </w:rPr>
            </w:pPr>
            <w:r>
              <w:rPr>
                <w:rFonts w:ascii="Arial" w:hAnsi="Arial" w:cs="Arial"/>
                <w:lang w:val="es-CO"/>
              </w:rPr>
              <w:t>Informe</w:t>
            </w:r>
          </w:p>
          <w:p w:rsidR="00336B58" w:rsidRPr="00336B58" w:rsidRDefault="00336B58" w:rsidP="002619AB">
            <w:pPr>
              <w:ind w:left="720"/>
              <w:rPr>
                <w:rFonts w:ascii="Arial" w:hAnsi="Arial" w:cs="Arial"/>
                <w:lang w:val="es-CO"/>
              </w:rPr>
            </w:pPr>
          </w:p>
          <w:p w:rsidR="00336B58" w:rsidRDefault="00336B58" w:rsidP="002619AB">
            <w:pPr>
              <w:ind w:left="720"/>
              <w:rPr>
                <w:rFonts w:ascii="Arial" w:hAnsi="Arial" w:cs="Arial"/>
                <w:b/>
                <w:lang w:val="es-CO"/>
              </w:rPr>
            </w:pPr>
          </w:p>
          <w:p w:rsidR="00336B58" w:rsidRDefault="00336B58" w:rsidP="00BA452D">
            <w:pPr>
              <w:rPr>
                <w:rFonts w:ascii="Arial" w:hAnsi="Arial" w:cs="Arial"/>
                <w:b/>
                <w:lang w:val="es-CO"/>
              </w:rPr>
            </w:pPr>
          </w:p>
        </w:tc>
        <w:tc>
          <w:tcPr>
            <w:tcW w:w="709" w:type="dxa"/>
            <w:shd w:val="clear" w:color="auto" w:fill="auto"/>
          </w:tcPr>
          <w:p w:rsidR="004B5761" w:rsidRDefault="004B5761" w:rsidP="006E0062">
            <w:pPr>
              <w:jc w:val="center"/>
              <w:rPr>
                <w:rFonts w:ascii="Arial" w:hAnsi="Arial" w:cs="Arial"/>
                <w:lang w:val="es-CO"/>
              </w:rPr>
            </w:pPr>
          </w:p>
          <w:p w:rsidR="00357978" w:rsidRDefault="00357978" w:rsidP="006E0062">
            <w:pPr>
              <w:jc w:val="center"/>
              <w:rPr>
                <w:rFonts w:ascii="Arial" w:hAnsi="Arial" w:cs="Arial"/>
                <w:lang w:val="es-CO"/>
              </w:rPr>
            </w:pPr>
          </w:p>
          <w:p w:rsidR="00336B58" w:rsidRDefault="00336B58" w:rsidP="006E0062">
            <w:pPr>
              <w:jc w:val="center"/>
              <w:rPr>
                <w:rFonts w:ascii="Arial" w:hAnsi="Arial" w:cs="Arial"/>
                <w:lang w:val="es-CO"/>
              </w:rPr>
            </w:pPr>
            <w:r>
              <w:rPr>
                <w:rFonts w:ascii="Arial" w:hAnsi="Arial" w:cs="Arial"/>
                <w:lang w:val="es-CO"/>
              </w:rPr>
              <w:t>2</w:t>
            </w:r>
          </w:p>
        </w:tc>
        <w:tc>
          <w:tcPr>
            <w:tcW w:w="567" w:type="dxa"/>
            <w:shd w:val="clear" w:color="auto" w:fill="auto"/>
          </w:tcPr>
          <w:p w:rsidR="004B5761" w:rsidRDefault="004B5761" w:rsidP="006E0062">
            <w:pPr>
              <w:jc w:val="center"/>
              <w:rPr>
                <w:rFonts w:ascii="Arial" w:hAnsi="Arial" w:cs="Arial"/>
                <w:lang w:val="es-CO"/>
              </w:rPr>
            </w:pPr>
          </w:p>
          <w:p w:rsidR="00357978" w:rsidRDefault="00357978" w:rsidP="006E0062">
            <w:pPr>
              <w:jc w:val="center"/>
              <w:rPr>
                <w:rFonts w:ascii="Arial" w:hAnsi="Arial" w:cs="Arial"/>
                <w:lang w:val="es-CO"/>
              </w:rPr>
            </w:pPr>
          </w:p>
          <w:p w:rsidR="00336B58" w:rsidRPr="00680AB8" w:rsidRDefault="007B5F4D" w:rsidP="006E0062">
            <w:pPr>
              <w:jc w:val="center"/>
              <w:rPr>
                <w:rFonts w:ascii="Arial" w:hAnsi="Arial" w:cs="Arial"/>
                <w:lang w:val="es-CO"/>
              </w:rPr>
            </w:pPr>
            <w:r>
              <w:rPr>
                <w:rFonts w:ascii="Arial" w:hAnsi="Arial" w:cs="Arial"/>
                <w:lang w:val="es-CO"/>
              </w:rPr>
              <w:t>8</w:t>
            </w:r>
          </w:p>
        </w:tc>
        <w:tc>
          <w:tcPr>
            <w:tcW w:w="425" w:type="dxa"/>
            <w:shd w:val="clear" w:color="auto" w:fill="auto"/>
          </w:tcPr>
          <w:p w:rsidR="004B5761" w:rsidRDefault="004B5761" w:rsidP="006E0062">
            <w:pPr>
              <w:jc w:val="center"/>
              <w:rPr>
                <w:rFonts w:ascii="Arial" w:hAnsi="Arial" w:cs="Arial"/>
                <w:lang w:val="es-CO"/>
              </w:rPr>
            </w:pPr>
          </w:p>
          <w:p w:rsidR="00357978" w:rsidRDefault="00357978" w:rsidP="006E0062">
            <w:pPr>
              <w:jc w:val="center"/>
              <w:rPr>
                <w:rFonts w:ascii="Arial" w:hAnsi="Arial" w:cs="Arial"/>
                <w:lang w:val="es-CO"/>
              </w:rPr>
            </w:pPr>
          </w:p>
          <w:p w:rsidR="00336B58" w:rsidRPr="00680AB8" w:rsidRDefault="004B5761" w:rsidP="006E0062">
            <w:pPr>
              <w:jc w:val="center"/>
              <w:rPr>
                <w:rFonts w:ascii="Arial" w:hAnsi="Arial" w:cs="Arial"/>
                <w:lang w:val="es-CO"/>
              </w:rPr>
            </w:pPr>
            <w:r>
              <w:rPr>
                <w:rFonts w:ascii="Arial" w:hAnsi="Arial" w:cs="Arial"/>
                <w:lang w:val="es-CO"/>
              </w:rPr>
              <w:t>X</w:t>
            </w:r>
          </w:p>
        </w:tc>
        <w:tc>
          <w:tcPr>
            <w:tcW w:w="425" w:type="dxa"/>
            <w:shd w:val="clear" w:color="auto" w:fill="auto"/>
          </w:tcPr>
          <w:p w:rsidR="00336B58" w:rsidRDefault="00336B58" w:rsidP="006E0062">
            <w:pPr>
              <w:jc w:val="center"/>
              <w:rPr>
                <w:rFonts w:ascii="Arial" w:hAnsi="Arial" w:cs="Arial"/>
                <w:lang w:val="es-CO"/>
              </w:rPr>
            </w:pPr>
          </w:p>
        </w:tc>
        <w:tc>
          <w:tcPr>
            <w:tcW w:w="426" w:type="dxa"/>
            <w:shd w:val="clear" w:color="auto" w:fill="auto"/>
          </w:tcPr>
          <w:p w:rsidR="00336B58" w:rsidRPr="00680AB8" w:rsidRDefault="00336B58" w:rsidP="006E0062">
            <w:pPr>
              <w:jc w:val="center"/>
              <w:rPr>
                <w:rFonts w:ascii="Arial" w:hAnsi="Arial" w:cs="Arial"/>
                <w:lang w:val="es-CO"/>
              </w:rPr>
            </w:pPr>
          </w:p>
        </w:tc>
        <w:tc>
          <w:tcPr>
            <w:tcW w:w="425" w:type="dxa"/>
            <w:shd w:val="clear" w:color="auto" w:fill="auto"/>
          </w:tcPr>
          <w:p w:rsidR="004B5761" w:rsidRDefault="004B5761" w:rsidP="006E0062">
            <w:pPr>
              <w:jc w:val="center"/>
              <w:rPr>
                <w:rFonts w:ascii="Arial" w:hAnsi="Arial" w:cs="Arial"/>
                <w:lang w:val="es-CO"/>
              </w:rPr>
            </w:pPr>
          </w:p>
          <w:p w:rsidR="00357978" w:rsidRDefault="00357978" w:rsidP="006E0062">
            <w:pPr>
              <w:jc w:val="center"/>
              <w:rPr>
                <w:rFonts w:ascii="Arial" w:hAnsi="Arial" w:cs="Arial"/>
                <w:lang w:val="es-CO"/>
              </w:rPr>
            </w:pPr>
          </w:p>
          <w:p w:rsidR="00336B58" w:rsidRPr="00680AB8" w:rsidRDefault="004B5761" w:rsidP="006E0062">
            <w:pPr>
              <w:jc w:val="center"/>
              <w:rPr>
                <w:rFonts w:ascii="Arial" w:hAnsi="Arial" w:cs="Arial"/>
                <w:lang w:val="es-CO"/>
              </w:rPr>
            </w:pPr>
            <w:r>
              <w:rPr>
                <w:rFonts w:ascii="Arial" w:hAnsi="Arial" w:cs="Arial"/>
                <w:lang w:val="es-CO"/>
              </w:rPr>
              <w:t>X</w:t>
            </w:r>
          </w:p>
        </w:tc>
        <w:tc>
          <w:tcPr>
            <w:tcW w:w="567" w:type="dxa"/>
            <w:shd w:val="clear" w:color="auto" w:fill="auto"/>
          </w:tcPr>
          <w:p w:rsidR="004B5761" w:rsidRDefault="004B5761" w:rsidP="006E0062">
            <w:pPr>
              <w:jc w:val="center"/>
              <w:rPr>
                <w:rFonts w:ascii="Arial" w:hAnsi="Arial" w:cs="Arial"/>
                <w:lang w:val="es-CO"/>
              </w:rPr>
            </w:pPr>
          </w:p>
          <w:p w:rsidR="00357978" w:rsidRDefault="00357978" w:rsidP="006E0062">
            <w:pPr>
              <w:jc w:val="center"/>
              <w:rPr>
                <w:rFonts w:ascii="Arial" w:hAnsi="Arial" w:cs="Arial"/>
                <w:lang w:val="es-CO"/>
              </w:rPr>
            </w:pPr>
          </w:p>
          <w:p w:rsidR="00336B58" w:rsidRDefault="00336B58" w:rsidP="006E0062">
            <w:pPr>
              <w:jc w:val="center"/>
              <w:rPr>
                <w:rFonts w:ascii="Arial" w:hAnsi="Arial" w:cs="Arial"/>
                <w:lang w:val="es-CO"/>
              </w:rPr>
            </w:pPr>
            <w:r>
              <w:rPr>
                <w:rFonts w:ascii="Arial" w:hAnsi="Arial" w:cs="Arial"/>
                <w:lang w:val="es-CO"/>
              </w:rPr>
              <w:t>X</w:t>
            </w:r>
          </w:p>
        </w:tc>
        <w:tc>
          <w:tcPr>
            <w:tcW w:w="567" w:type="dxa"/>
            <w:shd w:val="clear" w:color="auto" w:fill="auto"/>
          </w:tcPr>
          <w:p w:rsidR="004B5761" w:rsidRDefault="004B5761" w:rsidP="006E0062">
            <w:pPr>
              <w:jc w:val="center"/>
              <w:rPr>
                <w:rFonts w:ascii="Arial" w:hAnsi="Arial" w:cs="Arial"/>
                <w:lang w:val="es-CO"/>
              </w:rPr>
            </w:pPr>
          </w:p>
          <w:p w:rsidR="00357978" w:rsidRDefault="00357978" w:rsidP="006E0062">
            <w:pPr>
              <w:jc w:val="center"/>
              <w:rPr>
                <w:rFonts w:ascii="Arial" w:hAnsi="Arial" w:cs="Arial"/>
                <w:lang w:val="es-CO"/>
              </w:rPr>
            </w:pPr>
          </w:p>
          <w:p w:rsidR="00336B58" w:rsidRPr="00680AB8" w:rsidRDefault="004B5761" w:rsidP="006E0062">
            <w:pPr>
              <w:jc w:val="center"/>
              <w:rPr>
                <w:rFonts w:ascii="Arial" w:hAnsi="Arial" w:cs="Arial"/>
                <w:lang w:val="es-CO"/>
              </w:rPr>
            </w:pPr>
            <w:r>
              <w:rPr>
                <w:rFonts w:ascii="Arial" w:hAnsi="Arial" w:cs="Arial"/>
                <w:lang w:val="es-CO"/>
              </w:rPr>
              <w:t>X</w:t>
            </w:r>
          </w:p>
        </w:tc>
        <w:tc>
          <w:tcPr>
            <w:tcW w:w="3543" w:type="dxa"/>
            <w:shd w:val="clear" w:color="auto" w:fill="auto"/>
          </w:tcPr>
          <w:p w:rsidR="00336B58" w:rsidRDefault="00336B58" w:rsidP="00197CEE">
            <w:pPr>
              <w:rPr>
                <w:rFonts w:ascii="Arial" w:hAnsi="Arial" w:cs="Arial"/>
                <w:lang w:val="es-CO"/>
              </w:rPr>
            </w:pPr>
          </w:p>
          <w:p w:rsidR="00357978" w:rsidRDefault="00357978" w:rsidP="00197CEE">
            <w:pPr>
              <w:rPr>
                <w:rFonts w:ascii="Arial" w:hAnsi="Arial" w:cs="Arial"/>
                <w:lang w:val="es-CO"/>
              </w:rPr>
            </w:pPr>
          </w:p>
          <w:p w:rsidR="00357978" w:rsidRDefault="004B5761" w:rsidP="00145064">
            <w:pPr>
              <w:jc w:val="both"/>
              <w:rPr>
                <w:rFonts w:ascii="Arial" w:hAnsi="Arial" w:cs="Arial"/>
                <w:lang w:val="es-CO"/>
              </w:rPr>
            </w:pPr>
            <w:r>
              <w:rPr>
                <w:rFonts w:ascii="Arial" w:hAnsi="Arial" w:cs="Arial"/>
                <w:lang w:val="es-CO"/>
              </w:rPr>
              <w:t>Subserie de valor misional que refleja y evidencia la labor de la entidad y la respuesta a los requerimientos a los diferentes órganos de control. Asegurar su conservación</w:t>
            </w:r>
            <w:r w:rsidR="009D43A2">
              <w:rPr>
                <w:rFonts w:ascii="Arial" w:hAnsi="Arial" w:cs="Arial"/>
                <w:lang w:val="es-CO"/>
              </w:rPr>
              <w:t xml:space="preserve">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repositorio que garantice su fidelidad, seguridad, </w:t>
            </w:r>
            <w:r>
              <w:rPr>
                <w:rFonts w:ascii="Arial" w:hAnsi="Arial" w:cs="Arial"/>
                <w:lang w:val="es-CO"/>
              </w:rPr>
              <w:lastRenderedPageBreak/>
              <w:t>trazabilidad y fácil consulta.</w:t>
            </w:r>
            <w:r w:rsidR="00145064">
              <w:rPr>
                <w:rFonts w:ascii="Arial" w:hAnsi="Arial" w:cs="Arial"/>
                <w:lang w:val="es-CO"/>
              </w:rPr>
              <w:t xml:space="preserve">  De acuerdo con las siguientes normas; </w:t>
            </w:r>
            <w:r w:rsidR="00145064" w:rsidRPr="00145064">
              <w:rPr>
                <w:rFonts w:ascii="Arial" w:hAnsi="Arial" w:cs="Arial"/>
                <w:lang w:val="es-CO"/>
              </w:rPr>
              <w:t>Constitución Política de la República de Colombia. Artículos 119 y 278. Bogotá: 1991.</w:t>
            </w:r>
            <w:r w:rsidR="00145064">
              <w:rPr>
                <w:rFonts w:ascii="Arial" w:hAnsi="Arial" w:cs="Arial"/>
                <w:lang w:val="es-CO"/>
              </w:rPr>
              <w:t xml:space="preserve"> </w:t>
            </w:r>
            <w:r w:rsidR="00145064" w:rsidRPr="00145064">
              <w:rPr>
                <w:rFonts w:ascii="Arial" w:hAnsi="Arial" w:cs="Arial"/>
                <w:lang w:val="es-CO"/>
              </w:rPr>
              <w:t>Ley 734 (5, febrero, 2002). Por la cual se expide el Código Disciplinario Único. Bogotá: 2002.</w:t>
            </w:r>
          </w:p>
          <w:p w:rsidR="00357978" w:rsidRDefault="00357978" w:rsidP="00197CEE">
            <w:pPr>
              <w:rPr>
                <w:rFonts w:ascii="Arial" w:hAnsi="Arial" w:cs="Arial"/>
                <w:lang w:val="es-CO"/>
              </w:rPr>
            </w:pPr>
          </w:p>
        </w:tc>
      </w:tr>
      <w:tr w:rsidR="00772606" w:rsidRPr="00680AB8" w:rsidTr="00222625">
        <w:tc>
          <w:tcPr>
            <w:tcW w:w="1101" w:type="dxa"/>
            <w:shd w:val="clear" w:color="auto" w:fill="auto"/>
          </w:tcPr>
          <w:p w:rsidR="00772606" w:rsidRPr="006B42EC" w:rsidRDefault="00772606" w:rsidP="00222625">
            <w:pPr>
              <w:jc w:val="center"/>
              <w:rPr>
                <w:rFonts w:ascii="Arial" w:hAnsi="Arial" w:cs="Arial"/>
                <w:sz w:val="16"/>
                <w:szCs w:val="16"/>
                <w:lang w:val="es-CO"/>
              </w:rPr>
            </w:pPr>
          </w:p>
          <w:p w:rsidR="00D66684" w:rsidRPr="00E93A40" w:rsidRDefault="00D66684" w:rsidP="006B42EC">
            <w:pPr>
              <w:jc w:val="center"/>
              <w:rPr>
                <w:rFonts w:ascii="Arial" w:hAnsi="Arial" w:cs="Arial"/>
                <w:sz w:val="18"/>
                <w:szCs w:val="18"/>
                <w:lang w:val="es-CO"/>
              </w:rPr>
            </w:pPr>
            <w:r w:rsidRPr="00E93A40">
              <w:rPr>
                <w:rFonts w:ascii="Arial" w:hAnsi="Arial" w:cs="Arial"/>
                <w:sz w:val="18"/>
                <w:szCs w:val="18"/>
                <w:lang w:val="es-CO"/>
              </w:rPr>
              <w:t>300.</w:t>
            </w:r>
            <w:r w:rsidR="00357978" w:rsidRPr="00E93A40">
              <w:rPr>
                <w:rFonts w:ascii="Arial" w:hAnsi="Arial" w:cs="Arial"/>
                <w:sz w:val="18"/>
                <w:szCs w:val="18"/>
                <w:lang w:val="es-CO"/>
              </w:rPr>
              <w:t>2</w:t>
            </w:r>
            <w:r w:rsidRPr="00E93A40">
              <w:rPr>
                <w:rFonts w:ascii="Arial" w:hAnsi="Arial" w:cs="Arial"/>
                <w:sz w:val="18"/>
                <w:szCs w:val="18"/>
                <w:lang w:val="es-CO"/>
              </w:rPr>
              <w:t>.</w:t>
            </w:r>
            <w:r w:rsidR="00357978" w:rsidRPr="00E93A40">
              <w:rPr>
                <w:rFonts w:ascii="Arial" w:hAnsi="Arial" w:cs="Arial"/>
                <w:sz w:val="18"/>
                <w:szCs w:val="18"/>
                <w:lang w:val="es-CO"/>
              </w:rPr>
              <w:t>2</w:t>
            </w: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6B42EC" w:rsidRDefault="006B42EC" w:rsidP="006B42EC">
            <w:pPr>
              <w:jc w:val="center"/>
              <w:rPr>
                <w:rFonts w:ascii="Arial" w:hAnsi="Arial" w:cs="Arial"/>
                <w:sz w:val="14"/>
                <w:lang w:val="es-CO"/>
              </w:rPr>
            </w:pPr>
          </w:p>
          <w:p w:rsidR="009F5183" w:rsidRDefault="009F5183" w:rsidP="006B42EC">
            <w:pPr>
              <w:jc w:val="center"/>
              <w:rPr>
                <w:rFonts w:ascii="Arial" w:hAnsi="Arial" w:cs="Arial"/>
                <w:sz w:val="16"/>
                <w:szCs w:val="16"/>
                <w:lang w:val="es-CO"/>
              </w:rPr>
            </w:pPr>
          </w:p>
          <w:p w:rsidR="009F5183" w:rsidRDefault="009F5183" w:rsidP="006B42EC">
            <w:pPr>
              <w:jc w:val="center"/>
              <w:rPr>
                <w:rFonts w:ascii="Arial" w:hAnsi="Arial" w:cs="Arial"/>
                <w:sz w:val="16"/>
                <w:szCs w:val="16"/>
                <w:lang w:val="es-CO"/>
              </w:rPr>
            </w:pPr>
          </w:p>
          <w:p w:rsidR="009F5183" w:rsidRDefault="009F5183" w:rsidP="006B42EC">
            <w:pPr>
              <w:jc w:val="center"/>
              <w:rPr>
                <w:rFonts w:ascii="Arial" w:hAnsi="Arial" w:cs="Arial"/>
                <w:sz w:val="16"/>
                <w:szCs w:val="16"/>
                <w:lang w:val="es-CO"/>
              </w:rPr>
            </w:pPr>
          </w:p>
          <w:p w:rsidR="009F5183" w:rsidRDefault="009F5183" w:rsidP="006B42EC">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701402" w:rsidRDefault="00701402" w:rsidP="009F5183">
            <w:pPr>
              <w:jc w:val="center"/>
              <w:rPr>
                <w:rFonts w:ascii="Arial" w:hAnsi="Arial" w:cs="Arial"/>
                <w:sz w:val="16"/>
                <w:szCs w:val="16"/>
                <w:lang w:val="es-CO"/>
              </w:rPr>
            </w:pPr>
          </w:p>
          <w:p w:rsidR="006B42EC" w:rsidRPr="006B42EC" w:rsidRDefault="006B42EC" w:rsidP="009F5183">
            <w:pPr>
              <w:jc w:val="center"/>
              <w:rPr>
                <w:rFonts w:ascii="Arial" w:hAnsi="Arial" w:cs="Arial"/>
                <w:sz w:val="16"/>
                <w:szCs w:val="16"/>
                <w:lang w:val="es-CO"/>
              </w:rPr>
            </w:pPr>
          </w:p>
        </w:tc>
        <w:tc>
          <w:tcPr>
            <w:tcW w:w="4252" w:type="dxa"/>
            <w:shd w:val="clear" w:color="auto" w:fill="auto"/>
          </w:tcPr>
          <w:p w:rsidR="00772606" w:rsidRDefault="00772606" w:rsidP="00BA452D">
            <w:pPr>
              <w:rPr>
                <w:rFonts w:ascii="Arial" w:hAnsi="Arial" w:cs="Arial"/>
                <w:b/>
                <w:lang w:val="es-CO"/>
              </w:rPr>
            </w:pPr>
          </w:p>
          <w:p w:rsidR="006B42EC" w:rsidRDefault="00ED03CB" w:rsidP="00BA452D">
            <w:pPr>
              <w:rPr>
                <w:rFonts w:ascii="Arial" w:hAnsi="Arial" w:cs="Arial"/>
                <w:b/>
                <w:lang w:val="es-CO"/>
              </w:rPr>
            </w:pPr>
            <w:r>
              <w:rPr>
                <w:rFonts w:ascii="Arial" w:hAnsi="Arial" w:cs="Arial"/>
                <w:b/>
                <w:lang w:val="es-CO"/>
              </w:rPr>
              <w:t xml:space="preserve">Informes de </w:t>
            </w:r>
            <w:r w:rsidR="006B42EC">
              <w:rPr>
                <w:rFonts w:ascii="Arial" w:hAnsi="Arial" w:cs="Arial"/>
                <w:b/>
                <w:lang w:val="es-CO"/>
              </w:rPr>
              <w:t xml:space="preserve">Auditorías Internas </w:t>
            </w:r>
            <w:r w:rsidR="00D635E1">
              <w:rPr>
                <w:rFonts w:ascii="Arial" w:hAnsi="Arial" w:cs="Arial"/>
                <w:b/>
                <w:lang w:val="es-CO"/>
              </w:rPr>
              <w:t xml:space="preserve">al Sistema de Gestión </w:t>
            </w:r>
            <w:r w:rsidR="006B42EC">
              <w:rPr>
                <w:rFonts w:ascii="Arial" w:hAnsi="Arial" w:cs="Arial"/>
                <w:b/>
                <w:lang w:val="es-CO"/>
              </w:rPr>
              <w:t>de Calidad</w:t>
            </w:r>
          </w:p>
          <w:p w:rsidR="009F5183" w:rsidRDefault="009F5183" w:rsidP="009F5183">
            <w:pPr>
              <w:numPr>
                <w:ilvl w:val="0"/>
                <w:numId w:val="38"/>
              </w:numPr>
              <w:rPr>
                <w:rFonts w:ascii="Arial" w:hAnsi="Arial" w:cs="Arial"/>
                <w:lang w:val="es-CO"/>
              </w:rPr>
            </w:pPr>
            <w:r>
              <w:rPr>
                <w:rFonts w:ascii="Arial" w:hAnsi="Arial" w:cs="Arial"/>
                <w:lang w:val="es-CO"/>
              </w:rPr>
              <w:t>Actas</w:t>
            </w:r>
          </w:p>
          <w:p w:rsidR="009F5183" w:rsidRDefault="009F5183" w:rsidP="009F5183">
            <w:pPr>
              <w:numPr>
                <w:ilvl w:val="0"/>
                <w:numId w:val="38"/>
              </w:numPr>
              <w:rPr>
                <w:rFonts w:ascii="Arial" w:hAnsi="Arial" w:cs="Arial"/>
                <w:lang w:val="es-CO"/>
              </w:rPr>
            </w:pPr>
            <w:r>
              <w:rPr>
                <w:rFonts w:ascii="Arial" w:hAnsi="Arial" w:cs="Arial"/>
                <w:lang w:val="es-CO"/>
              </w:rPr>
              <w:t>Comunicaciones de apertura</w:t>
            </w:r>
          </w:p>
          <w:p w:rsidR="009F5183" w:rsidRDefault="009F5183" w:rsidP="009F5183">
            <w:pPr>
              <w:numPr>
                <w:ilvl w:val="0"/>
                <w:numId w:val="38"/>
              </w:numPr>
              <w:rPr>
                <w:rFonts w:ascii="Arial" w:hAnsi="Arial" w:cs="Arial"/>
                <w:lang w:val="es-CO"/>
              </w:rPr>
            </w:pPr>
            <w:r>
              <w:rPr>
                <w:rFonts w:ascii="Arial" w:hAnsi="Arial" w:cs="Arial"/>
                <w:lang w:val="es-CO"/>
              </w:rPr>
              <w:t xml:space="preserve">Informe preliminar </w:t>
            </w:r>
          </w:p>
          <w:p w:rsidR="009F5183" w:rsidRPr="000279CF" w:rsidRDefault="009F5183" w:rsidP="009F5183">
            <w:pPr>
              <w:numPr>
                <w:ilvl w:val="0"/>
                <w:numId w:val="38"/>
              </w:numPr>
              <w:rPr>
                <w:rFonts w:ascii="Arial" w:hAnsi="Arial" w:cs="Arial"/>
                <w:color w:val="000000"/>
                <w:lang w:val="es-CO"/>
              </w:rPr>
            </w:pPr>
            <w:r w:rsidRPr="000279CF">
              <w:rPr>
                <w:rFonts w:ascii="Arial" w:hAnsi="Arial" w:cs="Arial"/>
                <w:color w:val="000000"/>
                <w:lang w:val="es-CO"/>
              </w:rPr>
              <w:t>Informe final</w:t>
            </w:r>
          </w:p>
          <w:p w:rsidR="009F5183" w:rsidRPr="000279CF" w:rsidRDefault="009F5183" w:rsidP="009F5183">
            <w:pPr>
              <w:numPr>
                <w:ilvl w:val="0"/>
                <w:numId w:val="38"/>
              </w:numPr>
              <w:rPr>
                <w:rFonts w:ascii="Arial" w:hAnsi="Arial" w:cs="Arial"/>
                <w:color w:val="000000"/>
                <w:lang w:val="es-CO"/>
              </w:rPr>
            </w:pPr>
            <w:r w:rsidRPr="000279CF">
              <w:rPr>
                <w:rFonts w:ascii="Arial" w:hAnsi="Arial" w:cs="Arial"/>
                <w:color w:val="000000"/>
                <w:lang w:val="es-CO"/>
              </w:rPr>
              <w:t>Programa de auditoria</w:t>
            </w:r>
          </w:p>
          <w:p w:rsidR="009F5183" w:rsidRPr="000279CF" w:rsidRDefault="009F5183" w:rsidP="009F5183">
            <w:pPr>
              <w:numPr>
                <w:ilvl w:val="0"/>
                <w:numId w:val="38"/>
              </w:numPr>
              <w:rPr>
                <w:rFonts w:ascii="Arial" w:hAnsi="Arial" w:cs="Arial"/>
                <w:color w:val="000000"/>
                <w:lang w:val="es-CO"/>
              </w:rPr>
            </w:pPr>
            <w:r w:rsidRPr="000279CF">
              <w:rPr>
                <w:rFonts w:ascii="Arial" w:hAnsi="Arial" w:cs="Arial"/>
                <w:color w:val="000000"/>
                <w:lang w:val="es-CO"/>
              </w:rPr>
              <w:t xml:space="preserve">Plan de </w:t>
            </w:r>
            <w:r w:rsidR="00ED03CB" w:rsidRPr="000279CF">
              <w:rPr>
                <w:rFonts w:ascii="Arial" w:hAnsi="Arial" w:cs="Arial"/>
                <w:color w:val="000000"/>
                <w:lang w:val="es-CO"/>
              </w:rPr>
              <w:t>mejoramiento interno</w:t>
            </w:r>
          </w:p>
          <w:p w:rsidR="009F5183" w:rsidRDefault="009F5183" w:rsidP="009F5183">
            <w:pPr>
              <w:ind w:left="720"/>
              <w:rPr>
                <w:rFonts w:ascii="Arial" w:hAnsi="Arial" w:cs="Arial"/>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01402" w:rsidRDefault="00701402" w:rsidP="006B42EC">
            <w:pPr>
              <w:rPr>
                <w:rFonts w:ascii="Arial" w:hAnsi="Arial" w:cs="Arial"/>
                <w:b/>
                <w:color w:val="FF0000"/>
                <w:lang w:val="es-CO"/>
              </w:rPr>
            </w:pPr>
          </w:p>
          <w:p w:rsidR="00772606" w:rsidRDefault="00772606" w:rsidP="00BA452D">
            <w:pPr>
              <w:rPr>
                <w:rFonts w:ascii="Arial" w:hAnsi="Arial" w:cs="Arial"/>
                <w:b/>
                <w:lang w:val="es-CO"/>
              </w:rPr>
            </w:pPr>
          </w:p>
        </w:tc>
        <w:tc>
          <w:tcPr>
            <w:tcW w:w="709" w:type="dxa"/>
            <w:shd w:val="clear" w:color="auto" w:fill="auto"/>
          </w:tcPr>
          <w:p w:rsidR="006B42EC" w:rsidRDefault="006B42EC" w:rsidP="006E0062">
            <w:pPr>
              <w:jc w:val="center"/>
              <w:rPr>
                <w:rFonts w:ascii="Arial" w:hAnsi="Arial" w:cs="Arial"/>
                <w:lang w:val="es-CO"/>
              </w:rPr>
            </w:pPr>
          </w:p>
          <w:p w:rsidR="00772606" w:rsidRDefault="00772606" w:rsidP="006E0062">
            <w:pPr>
              <w:jc w:val="center"/>
              <w:rPr>
                <w:rFonts w:ascii="Arial" w:hAnsi="Arial" w:cs="Arial"/>
                <w:lang w:val="es-CO"/>
              </w:rPr>
            </w:pPr>
            <w:r>
              <w:rPr>
                <w:rFonts w:ascii="Arial" w:hAnsi="Arial" w:cs="Arial"/>
                <w:lang w:val="es-CO"/>
              </w:rPr>
              <w:t>2</w:t>
            </w: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ED03CB" w:rsidRDefault="00ED03CB" w:rsidP="006E0062">
            <w:pPr>
              <w:jc w:val="center"/>
              <w:rPr>
                <w:rFonts w:ascii="Arial" w:hAnsi="Arial" w:cs="Arial"/>
                <w:lang w:val="es-CO"/>
              </w:rPr>
            </w:pPr>
          </w:p>
          <w:p w:rsidR="009F5183" w:rsidRDefault="009F5183"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6B42EC" w:rsidRPr="00680AB8" w:rsidRDefault="006B42EC" w:rsidP="006E0062">
            <w:pPr>
              <w:jc w:val="center"/>
              <w:rPr>
                <w:rFonts w:ascii="Arial" w:hAnsi="Arial" w:cs="Arial"/>
                <w:lang w:val="es-CO"/>
              </w:rPr>
            </w:pPr>
          </w:p>
        </w:tc>
        <w:tc>
          <w:tcPr>
            <w:tcW w:w="567" w:type="dxa"/>
            <w:shd w:val="clear" w:color="auto" w:fill="auto"/>
          </w:tcPr>
          <w:p w:rsidR="006B42EC" w:rsidRDefault="006B42EC" w:rsidP="006E0062">
            <w:pPr>
              <w:jc w:val="center"/>
              <w:rPr>
                <w:rFonts w:ascii="Arial" w:hAnsi="Arial" w:cs="Arial"/>
                <w:lang w:val="es-CO"/>
              </w:rPr>
            </w:pPr>
          </w:p>
          <w:p w:rsidR="00772606" w:rsidRDefault="009F5183" w:rsidP="006E0062">
            <w:pPr>
              <w:jc w:val="center"/>
              <w:rPr>
                <w:rFonts w:ascii="Arial" w:hAnsi="Arial" w:cs="Arial"/>
                <w:lang w:val="es-CO"/>
              </w:rPr>
            </w:pPr>
            <w:r>
              <w:rPr>
                <w:rFonts w:ascii="Arial" w:hAnsi="Arial" w:cs="Arial"/>
                <w:lang w:val="es-CO"/>
              </w:rPr>
              <w:t>8</w:t>
            </w: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9F5183" w:rsidRDefault="009F5183" w:rsidP="009F5183">
            <w:pPr>
              <w:jc w:val="center"/>
              <w:rPr>
                <w:rFonts w:ascii="Arial" w:hAnsi="Arial" w:cs="Arial"/>
                <w:lang w:val="es-CO"/>
              </w:rPr>
            </w:pPr>
          </w:p>
          <w:p w:rsidR="009F5183" w:rsidRDefault="009F5183" w:rsidP="009F5183">
            <w:pPr>
              <w:jc w:val="center"/>
              <w:rPr>
                <w:rFonts w:ascii="Arial" w:hAnsi="Arial" w:cs="Arial"/>
                <w:lang w:val="es-CO"/>
              </w:rPr>
            </w:pPr>
          </w:p>
          <w:p w:rsidR="00ED03CB" w:rsidRDefault="00ED03CB" w:rsidP="009F5183">
            <w:pPr>
              <w:jc w:val="center"/>
              <w:rPr>
                <w:rFonts w:ascii="Arial" w:hAnsi="Arial" w:cs="Arial"/>
                <w:lang w:val="es-CO"/>
              </w:rPr>
            </w:pPr>
          </w:p>
          <w:p w:rsidR="009F5183" w:rsidRDefault="009F5183"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701402" w:rsidRDefault="00701402" w:rsidP="009F5183">
            <w:pPr>
              <w:jc w:val="center"/>
              <w:rPr>
                <w:rFonts w:ascii="Arial" w:hAnsi="Arial" w:cs="Arial"/>
                <w:lang w:val="es-CO"/>
              </w:rPr>
            </w:pPr>
          </w:p>
          <w:p w:rsidR="006B42EC" w:rsidRPr="00680AB8" w:rsidRDefault="006B42EC" w:rsidP="009F5183">
            <w:pPr>
              <w:jc w:val="center"/>
              <w:rPr>
                <w:rFonts w:ascii="Arial" w:hAnsi="Arial" w:cs="Arial"/>
                <w:lang w:val="es-CO"/>
              </w:rPr>
            </w:pPr>
          </w:p>
        </w:tc>
        <w:tc>
          <w:tcPr>
            <w:tcW w:w="425" w:type="dxa"/>
            <w:shd w:val="clear" w:color="auto" w:fill="auto"/>
          </w:tcPr>
          <w:p w:rsidR="009F5183" w:rsidRDefault="009F5183" w:rsidP="006E0062">
            <w:pPr>
              <w:jc w:val="center"/>
              <w:rPr>
                <w:rFonts w:ascii="Arial" w:hAnsi="Arial" w:cs="Arial"/>
                <w:lang w:val="es-CO"/>
              </w:rPr>
            </w:pPr>
          </w:p>
          <w:p w:rsidR="00ED03CB" w:rsidRDefault="00ED03CB" w:rsidP="006E0062">
            <w:pPr>
              <w:jc w:val="center"/>
              <w:rPr>
                <w:rFonts w:ascii="Arial" w:hAnsi="Arial" w:cs="Arial"/>
                <w:lang w:val="es-CO"/>
              </w:rPr>
            </w:pPr>
            <w:r>
              <w:rPr>
                <w:rFonts w:ascii="Arial" w:hAnsi="Arial" w:cs="Arial"/>
                <w:lang w:val="es-CO"/>
              </w:rPr>
              <w:t>X</w:t>
            </w:r>
          </w:p>
          <w:p w:rsidR="00772606" w:rsidRDefault="00772606"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ED03CB" w:rsidRDefault="00ED03CB"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9F5183" w:rsidRPr="00680AB8" w:rsidRDefault="009F5183" w:rsidP="006E0062">
            <w:pPr>
              <w:jc w:val="center"/>
              <w:rPr>
                <w:rFonts w:ascii="Arial" w:hAnsi="Arial" w:cs="Arial"/>
                <w:lang w:val="es-CO"/>
              </w:rPr>
            </w:pPr>
          </w:p>
        </w:tc>
        <w:tc>
          <w:tcPr>
            <w:tcW w:w="425" w:type="dxa"/>
            <w:shd w:val="clear" w:color="auto" w:fill="auto"/>
          </w:tcPr>
          <w:p w:rsidR="006B42EC" w:rsidRDefault="006B42EC" w:rsidP="006E0062">
            <w:pPr>
              <w:jc w:val="center"/>
              <w:rPr>
                <w:rFonts w:ascii="Arial" w:hAnsi="Arial" w:cs="Arial"/>
                <w:lang w:val="es-CO"/>
              </w:rPr>
            </w:pPr>
          </w:p>
          <w:p w:rsidR="00772606" w:rsidRDefault="00772606"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Pr="00680AB8" w:rsidRDefault="006B42EC" w:rsidP="006E0062">
            <w:pPr>
              <w:jc w:val="center"/>
              <w:rPr>
                <w:rFonts w:ascii="Arial" w:hAnsi="Arial" w:cs="Arial"/>
                <w:lang w:val="es-CO"/>
              </w:rPr>
            </w:pPr>
          </w:p>
        </w:tc>
        <w:tc>
          <w:tcPr>
            <w:tcW w:w="426" w:type="dxa"/>
            <w:shd w:val="clear" w:color="auto" w:fill="auto"/>
          </w:tcPr>
          <w:p w:rsidR="002619AB" w:rsidRDefault="002619AB" w:rsidP="006E0062">
            <w:pPr>
              <w:jc w:val="center"/>
              <w:rPr>
                <w:rFonts w:ascii="Arial" w:hAnsi="Arial" w:cs="Arial"/>
                <w:lang w:val="es-CO"/>
              </w:rPr>
            </w:pPr>
          </w:p>
          <w:p w:rsidR="00772606" w:rsidRPr="00680AB8" w:rsidRDefault="00772606" w:rsidP="006E0062">
            <w:pPr>
              <w:jc w:val="center"/>
              <w:rPr>
                <w:rFonts w:ascii="Arial" w:hAnsi="Arial" w:cs="Arial"/>
                <w:lang w:val="es-CO"/>
              </w:rPr>
            </w:pPr>
          </w:p>
        </w:tc>
        <w:tc>
          <w:tcPr>
            <w:tcW w:w="425" w:type="dxa"/>
            <w:shd w:val="clear" w:color="auto" w:fill="auto"/>
          </w:tcPr>
          <w:p w:rsidR="009F5183" w:rsidRDefault="009F5183" w:rsidP="006E0062">
            <w:pPr>
              <w:jc w:val="center"/>
              <w:rPr>
                <w:rFonts w:ascii="Arial" w:hAnsi="Arial" w:cs="Arial"/>
                <w:lang w:val="es-CO"/>
              </w:rPr>
            </w:pPr>
          </w:p>
          <w:p w:rsidR="00772606" w:rsidRDefault="009F5183" w:rsidP="006E0062">
            <w:pPr>
              <w:jc w:val="center"/>
              <w:rPr>
                <w:rFonts w:ascii="Arial" w:hAnsi="Arial" w:cs="Arial"/>
                <w:lang w:val="es-CO"/>
              </w:rPr>
            </w:pPr>
            <w:r>
              <w:rPr>
                <w:rFonts w:ascii="Arial" w:hAnsi="Arial" w:cs="Arial"/>
                <w:lang w:val="es-CO"/>
              </w:rPr>
              <w:t>X</w:t>
            </w: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ED03CB" w:rsidRDefault="00ED03CB" w:rsidP="006E0062">
            <w:pPr>
              <w:jc w:val="center"/>
              <w:rPr>
                <w:rFonts w:ascii="Arial" w:hAnsi="Arial" w:cs="Arial"/>
                <w:lang w:val="es-CO"/>
              </w:rPr>
            </w:pPr>
          </w:p>
          <w:p w:rsidR="009F5183" w:rsidRDefault="009F5183"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9F5183" w:rsidRPr="00680AB8" w:rsidRDefault="009F5183" w:rsidP="006E0062">
            <w:pPr>
              <w:jc w:val="center"/>
              <w:rPr>
                <w:rFonts w:ascii="Arial" w:hAnsi="Arial" w:cs="Arial"/>
                <w:lang w:val="es-CO"/>
              </w:rPr>
            </w:pPr>
          </w:p>
        </w:tc>
        <w:tc>
          <w:tcPr>
            <w:tcW w:w="567" w:type="dxa"/>
            <w:shd w:val="clear" w:color="auto" w:fill="auto"/>
          </w:tcPr>
          <w:p w:rsidR="006B42EC" w:rsidRDefault="006B42EC" w:rsidP="006E0062">
            <w:pPr>
              <w:jc w:val="center"/>
              <w:rPr>
                <w:rFonts w:ascii="Arial" w:hAnsi="Arial" w:cs="Arial"/>
                <w:lang w:val="es-CO"/>
              </w:rPr>
            </w:pPr>
          </w:p>
          <w:p w:rsidR="00772606" w:rsidRDefault="00772606" w:rsidP="006E0062">
            <w:pPr>
              <w:jc w:val="center"/>
              <w:rPr>
                <w:rFonts w:ascii="Arial" w:hAnsi="Arial" w:cs="Arial"/>
                <w:lang w:val="es-CO"/>
              </w:rPr>
            </w:pPr>
            <w:r>
              <w:rPr>
                <w:rFonts w:ascii="Arial" w:hAnsi="Arial" w:cs="Arial"/>
                <w:lang w:val="es-CO"/>
              </w:rPr>
              <w:t>X</w:t>
            </w: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6B42EC" w:rsidRDefault="006B42EC" w:rsidP="006E0062">
            <w:pPr>
              <w:jc w:val="center"/>
              <w:rPr>
                <w:rFonts w:ascii="Arial" w:hAnsi="Arial" w:cs="Arial"/>
                <w:lang w:val="es-CO"/>
              </w:rPr>
            </w:pPr>
          </w:p>
          <w:p w:rsidR="009F5183" w:rsidRDefault="009F5183" w:rsidP="006E0062">
            <w:pPr>
              <w:jc w:val="center"/>
              <w:rPr>
                <w:rFonts w:ascii="Arial" w:hAnsi="Arial" w:cs="Arial"/>
                <w:lang w:val="es-CO"/>
              </w:rPr>
            </w:pPr>
          </w:p>
          <w:p w:rsidR="009F5183" w:rsidRDefault="009F5183" w:rsidP="006E0062">
            <w:pPr>
              <w:jc w:val="center"/>
              <w:rPr>
                <w:rFonts w:ascii="Arial" w:hAnsi="Arial" w:cs="Arial"/>
                <w:lang w:val="es-CO"/>
              </w:rPr>
            </w:pPr>
          </w:p>
          <w:p w:rsidR="00ED03CB" w:rsidRDefault="00ED03CB" w:rsidP="006E0062">
            <w:pPr>
              <w:jc w:val="center"/>
              <w:rPr>
                <w:rFonts w:ascii="Arial" w:hAnsi="Arial" w:cs="Arial"/>
                <w:lang w:val="es-CO"/>
              </w:rPr>
            </w:pPr>
          </w:p>
          <w:p w:rsidR="009F5183" w:rsidRDefault="009F5183"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701402" w:rsidRDefault="00701402" w:rsidP="006E0062">
            <w:pPr>
              <w:jc w:val="center"/>
              <w:rPr>
                <w:rFonts w:ascii="Arial" w:hAnsi="Arial" w:cs="Arial"/>
                <w:lang w:val="es-CO"/>
              </w:rPr>
            </w:pPr>
          </w:p>
          <w:p w:rsidR="006B42EC" w:rsidRPr="00680AB8" w:rsidRDefault="006B42EC" w:rsidP="006E0062">
            <w:pPr>
              <w:jc w:val="center"/>
              <w:rPr>
                <w:rFonts w:ascii="Arial" w:hAnsi="Arial" w:cs="Arial"/>
                <w:lang w:val="es-CO"/>
              </w:rPr>
            </w:pPr>
          </w:p>
        </w:tc>
        <w:tc>
          <w:tcPr>
            <w:tcW w:w="567" w:type="dxa"/>
            <w:shd w:val="clear" w:color="auto" w:fill="auto"/>
          </w:tcPr>
          <w:p w:rsidR="00772606" w:rsidRPr="00680AB8" w:rsidRDefault="00772606" w:rsidP="006E0062">
            <w:pPr>
              <w:jc w:val="center"/>
              <w:rPr>
                <w:rFonts w:ascii="Arial" w:hAnsi="Arial" w:cs="Arial"/>
                <w:lang w:val="es-CO"/>
              </w:rPr>
            </w:pPr>
          </w:p>
        </w:tc>
        <w:tc>
          <w:tcPr>
            <w:tcW w:w="3543" w:type="dxa"/>
            <w:shd w:val="clear" w:color="auto" w:fill="auto"/>
          </w:tcPr>
          <w:p w:rsidR="006B42EC" w:rsidRDefault="006B42EC" w:rsidP="00197CEE">
            <w:pPr>
              <w:rPr>
                <w:rFonts w:ascii="Arial" w:hAnsi="Arial" w:cs="Arial"/>
                <w:lang w:val="es-CO"/>
              </w:rPr>
            </w:pPr>
          </w:p>
          <w:p w:rsidR="009F5183" w:rsidRDefault="009E00F5" w:rsidP="005325A1">
            <w:pPr>
              <w:jc w:val="both"/>
              <w:rPr>
                <w:rFonts w:ascii="Arial" w:hAnsi="Arial" w:cs="Arial"/>
              </w:rPr>
            </w:pPr>
            <w:r>
              <w:rPr>
                <w:rFonts w:ascii="Arial" w:hAnsi="Arial" w:cs="Arial"/>
              </w:rPr>
              <w:t>Los documentos de esta subserie reflejan</w:t>
            </w:r>
            <w:r w:rsidR="00701402">
              <w:rPr>
                <w:rFonts w:ascii="Arial" w:hAnsi="Arial" w:cs="Arial"/>
              </w:rPr>
              <w:t xml:space="preserve"> el desarrollo del programa anual de auditoria, como el soporte del Autocontrol y Autogestión de los procesos estratégicos y misionales; estos documentos se generan con el fin de evaluar el Sistema de Gestión de Calidad de la entidad y la efectividad de los mecanismos de control asociados a los procesos. </w:t>
            </w:r>
            <w:r w:rsidR="003E3639">
              <w:rPr>
                <w:rFonts w:ascii="Arial" w:hAnsi="Arial" w:cs="Arial"/>
                <w:lang w:val="es-CO"/>
              </w:rPr>
              <w:t>Se deben conservar en su soporte original (físico),</w:t>
            </w:r>
            <w:r w:rsidR="00701402">
              <w:rPr>
                <w:rFonts w:ascii="Arial" w:hAnsi="Arial" w:cs="Arial"/>
              </w:rPr>
              <w:t xml:space="preserve"> por </w:t>
            </w:r>
            <w:r w:rsidR="00357978">
              <w:rPr>
                <w:rFonts w:ascii="Arial" w:hAnsi="Arial" w:cs="Arial"/>
              </w:rPr>
              <w:t>considerarse</w:t>
            </w:r>
            <w:r w:rsidR="00701402">
              <w:rPr>
                <w:rFonts w:ascii="Arial" w:hAnsi="Arial" w:cs="Arial"/>
              </w:rPr>
              <w:t xml:space="preserve"> </w:t>
            </w:r>
            <w:r w:rsidR="00701402">
              <w:rPr>
                <w:rFonts w:ascii="Arial" w:hAnsi="Arial" w:cs="Arial"/>
              </w:rPr>
              <w:lastRenderedPageBreak/>
              <w:t>parte de la memoria institucional por lo cual se debe garantizar su digitalización para el aseguramiento de la información y para posteriores consultas.</w:t>
            </w:r>
          </w:p>
          <w:p w:rsidR="00035131" w:rsidRDefault="00035131" w:rsidP="005325A1">
            <w:pPr>
              <w:jc w:val="both"/>
              <w:rPr>
                <w:rFonts w:ascii="Arial" w:hAnsi="Arial" w:cs="Arial"/>
              </w:rPr>
            </w:pPr>
          </w:p>
          <w:p w:rsidR="00B2054E" w:rsidRPr="00B2054E" w:rsidRDefault="00035131" w:rsidP="00B2054E">
            <w:pPr>
              <w:rPr>
                <w:rFonts w:ascii="Arial" w:hAnsi="Arial" w:cs="Arial"/>
                <w:lang w:val="es-CO"/>
              </w:rPr>
            </w:pPr>
            <w:r>
              <w:rPr>
                <w:rFonts w:ascii="Arial" w:hAnsi="Arial" w:cs="Arial"/>
                <w:lang w:val="es-CO"/>
              </w:rPr>
              <w:t xml:space="preserve">De acuerdo con las siguientes normas; </w:t>
            </w:r>
            <w:r w:rsidR="00B2054E" w:rsidRPr="00B2054E">
              <w:rPr>
                <w:rFonts w:ascii="Arial" w:hAnsi="Arial" w:cs="Arial"/>
                <w:lang w:val="es-CO"/>
              </w:rPr>
              <w:t>COLOMBIA. PRESIDENCIA DE LA REPÚBLICA. Decreto 4485 (18, noviembre, 2009) Por medio de la cual se adopta la actualización de la Norma Técnica de Calidad en la Gestión Pública. Bogotá: 2009.</w:t>
            </w:r>
          </w:p>
          <w:p w:rsidR="00035131" w:rsidRPr="009F5183" w:rsidRDefault="00B2054E" w:rsidP="005325A1">
            <w:pPr>
              <w:jc w:val="both"/>
              <w:rPr>
                <w:rFonts w:ascii="Arial" w:hAnsi="Arial" w:cs="Arial"/>
              </w:rPr>
            </w:pPr>
            <w:r w:rsidRPr="00B2054E">
              <w:rPr>
                <w:rFonts w:ascii="Arial" w:hAnsi="Arial" w:cs="Arial"/>
                <w:lang w:val="es-CO"/>
              </w:rPr>
              <w:t xml:space="preserve">COLOMBIA, DEPARTAMENTO ADMINISTRATIVO DE LA FUNCIÓN PÚBLICA. Decreto 1499 (11, septiembre, 2017). Por medio del cual se modifica el Decreto 1083 de 2015, Decreto Único Reglamentario del Sector Función Pública, en lo relacionado con el Sistema de </w:t>
            </w:r>
            <w:r w:rsidRPr="00B2054E">
              <w:rPr>
                <w:rFonts w:ascii="Arial" w:hAnsi="Arial" w:cs="Arial"/>
                <w:lang w:val="es-CO"/>
              </w:rPr>
              <w:lastRenderedPageBreak/>
              <w:t>Gestión establecido en el artículo 133 de la Ley 1753 de 2015. Bogotá: 2017. Artículo 2.2.22.3.8.</w:t>
            </w:r>
          </w:p>
        </w:tc>
      </w:tr>
      <w:tr w:rsidR="00772606" w:rsidRPr="00680AB8" w:rsidTr="00C77213">
        <w:trPr>
          <w:trHeight w:val="237"/>
        </w:trPr>
        <w:tc>
          <w:tcPr>
            <w:tcW w:w="1101" w:type="dxa"/>
            <w:shd w:val="clear" w:color="auto" w:fill="auto"/>
          </w:tcPr>
          <w:p w:rsidR="006F1B1A" w:rsidRDefault="006F1B1A" w:rsidP="00222625">
            <w:pPr>
              <w:jc w:val="center"/>
              <w:rPr>
                <w:rFonts w:ascii="Arial" w:hAnsi="Arial" w:cs="Arial"/>
                <w:sz w:val="16"/>
                <w:szCs w:val="16"/>
                <w:lang w:val="es-CO"/>
              </w:rPr>
            </w:pPr>
          </w:p>
          <w:p w:rsidR="00197CEE" w:rsidRPr="00B83581" w:rsidRDefault="003C5B98" w:rsidP="00222625">
            <w:pPr>
              <w:jc w:val="center"/>
              <w:rPr>
                <w:rFonts w:ascii="Arial" w:hAnsi="Arial" w:cs="Arial"/>
                <w:sz w:val="18"/>
                <w:szCs w:val="18"/>
                <w:lang w:val="es-CO"/>
              </w:rPr>
            </w:pPr>
            <w:r w:rsidRPr="00B83581">
              <w:rPr>
                <w:rFonts w:ascii="Arial" w:hAnsi="Arial" w:cs="Arial"/>
                <w:sz w:val="18"/>
                <w:szCs w:val="18"/>
                <w:lang w:val="es-CO"/>
              </w:rPr>
              <w:t>300.</w:t>
            </w:r>
            <w:r w:rsidR="006F1B1A" w:rsidRPr="00B83581">
              <w:rPr>
                <w:rFonts w:ascii="Arial" w:hAnsi="Arial" w:cs="Arial"/>
                <w:sz w:val="18"/>
                <w:szCs w:val="18"/>
                <w:lang w:val="es-CO"/>
              </w:rPr>
              <w:t>2</w:t>
            </w:r>
            <w:r w:rsidRPr="00B83581">
              <w:rPr>
                <w:rFonts w:ascii="Arial" w:hAnsi="Arial" w:cs="Arial"/>
                <w:sz w:val="18"/>
                <w:szCs w:val="18"/>
                <w:lang w:val="es-CO"/>
              </w:rPr>
              <w:t>.</w:t>
            </w:r>
            <w:r w:rsidR="006F1B1A" w:rsidRPr="00B83581">
              <w:rPr>
                <w:rFonts w:ascii="Arial" w:hAnsi="Arial" w:cs="Arial"/>
                <w:sz w:val="18"/>
                <w:szCs w:val="18"/>
                <w:lang w:val="es-CO"/>
              </w:rPr>
              <w:t>3</w:t>
            </w:r>
          </w:p>
          <w:p w:rsidR="00197CEE" w:rsidRPr="003C5B98" w:rsidRDefault="00197CEE" w:rsidP="00222625">
            <w:pPr>
              <w:jc w:val="center"/>
              <w:rPr>
                <w:rFonts w:ascii="Arial" w:hAnsi="Arial" w:cs="Arial"/>
                <w:sz w:val="16"/>
                <w:szCs w:val="16"/>
                <w:lang w:val="es-CO"/>
              </w:rPr>
            </w:pPr>
          </w:p>
          <w:p w:rsidR="00197CEE" w:rsidRPr="003C5B98" w:rsidRDefault="00197CEE" w:rsidP="00222625">
            <w:pPr>
              <w:jc w:val="center"/>
              <w:rPr>
                <w:rFonts w:ascii="Arial" w:hAnsi="Arial" w:cs="Arial"/>
                <w:sz w:val="16"/>
                <w:szCs w:val="16"/>
                <w:lang w:val="es-CO"/>
              </w:rPr>
            </w:pPr>
          </w:p>
          <w:p w:rsidR="00197CEE" w:rsidRPr="003C5B98" w:rsidRDefault="00197CEE" w:rsidP="00222625">
            <w:pPr>
              <w:jc w:val="center"/>
              <w:rPr>
                <w:rFonts w:ascii="Arial" w:hAnsi="Arial" w:cs="Arial"/>
                <w:sz w:val="16"/>
                <w:szCs w:val="16"/>
                <w:lang w:val="es-CO"/>
              </w:rPr>
            </w:pPr>
          </w:p>
          <w:p w:rsidR="00197CEE" w:rsidRPr="003C5B98" w:rsidRDefault="00197CEE" w:rsidP="00222625">
            <w:pPr>
              <w:jc w:val="center"/>
              <w:rPr>
                <w:rFonts w:ascii="Arial" w:hAnsi="Arial" w:cs="Arial"/>
                <w:sz w:val="16"/>
                <w:szCs w:val="16"/>
                <w:lang w:val="es-CO"/>
              </w:rPr>
            </w:pPr>
          </w:p>
          <w:p w:rsidR="00197CEE" w:rsidRPr="003C5B98" w:rsidRDefault="00197CEE" w:rsidP="00222625">
            <w:pPr>
              <w:jc w:val="center"/>
              <w:rPr>
                <w:rFonts w:ascii="Arial" w:hAnsi="Arial" w:cs="Arial"/>
                <w:sz w:val="16"/>
                <w:szCs w:val="16"/>
                <w:lang w:val="es-CO"/>
              </w:rPr>
            </w:pPr>
          </w:p>
          <w:p w:rsidR="00197CEE" w:rsidRPr="003C5B98" w:rsidRDefault="00197CEE" w:rsidP="00222625">
            <w:pPr>
              <w:jc w:val="center"/>
              <w:rPr>
                <w:rFonts w:ascii="Arial" w:hAnsi="Arial" w:cs="Arial"/>
                <w:sz w:val="16"/>
                <w:szCs w:val="16"/>
                <w:lang w:val="es-CO"/>
              </w:rPr>
            </w:pPr>
          </w:p>
          <w:p w:rsidR="003C5B98" w:rsidRDefault="003C5B98"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1B570A" w:rsidRDefault="001B570A" w:rsidP="008D754D">
            <w:pPr>
              <w:jc w:val="center"/>
              <w:rPr>
                <w:rFonts w:ascii="Arial" w:hAnsi="Arial" w:cs="Arial"/>
                <w:sz w:val="16"/>
                <w:szCs w:val="16"/>
                <w:lang w:val="es-CO"/>
              </w:rPr>
            </w:pPr>
          </w:p>
          <w:p w:rsidR="006F1B1A" w:rsidRDefault="006F1B1A"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6F1B1A" w:rsidRPr="00474149" w:rsidRDefault="00474149" w:rsidP="008D754D">
            <w:pPr>
              <w:jc w:val="center"/>
              <w:rPr>
                <w:rFonts w:ascii="Arial" w:hAnsi="Arial" w:cs="Arial"/>
                <w:sz w:val="18"/>
                <w:szCs w:val="18"/>
                <w:lang w:val="es-CO"/>
              </w:rPr>
            </w:pPr>
            <w:r w:rsidRPr="00474149">
              <w:rPr>
                <w:rFonts w:ascii="Arial" w:hAnsi="Arial" w:cs="Arial"/>
                <w:sz w:val="18"/>
                <w:szCs w:val="18"/>
                <w:lang w:val="es-CO"/>
              </w:rPr>
              <w:t>300.2.4</w:t>
            </w:r>
          </w:p>
          <w:p w:rsidR="006F1B1A" w:rsidRDefault="006F1B1A"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474149" w:rsidRDefault="00474149" w:rsidP="008D754D">
            <w:pPr>
              <w:jc w:val="center"/>
              <w:rPr>
                <w:rFonts w:ascii="Arial" w:hAnsi="Arial" w:cs="Arial"/>
                <w:sz w:val="16"/>
                <w:szCs w:val="16"/>
                <w:lang w:val="es-CO"/>
              </w:rPr>
            </w:pPr>
          </w:p>
          <w:p w:rsidR="008C6B96" w:rsidRPr="003A0B49" w:rsidRDefault="008D754D" w:rsidP="006F1B1A">
            <w:pPr>
              <w:jc w:val="center"/>
              <w:rPr>
                <w:rFonts w:ascii="Arial" w:hAnsi="Arial" w:cs="Arial"/>
                <w:sz w:val="18"/>
                <w:szCs w:val="18"/>
                <w:lang w:val="es-CO"/>
              </w:rPr>
            </w:pPr>
            <w:r w:rsidRPr="003A0B49">
              <w:rPr>
                <w:rFonts w:ascii="Arial" w:hAnsi="Arial" w:cs="Arial"/>
                <w:sz w:val="18"/>
                <w:szCs w:val="18"/>
                <w:lang w:val="es-CO"/>
              </w:rPr>
              <w:t>300.</w:t>
            </w:r>
            <w:r w:rsidR="006F1B1A" w:rsidRPr="003A0B49">
              <w:rPr>
                <w:rFonts w:ascii="Arial" w:hAnsi="Arial" w:cs="Arial"/>
                <w:sz w:val="18"/>
                <w:szCs w:val="18"/>
                <w:lang w:val="es-CO"/>
              </w:rPr>
              <w:t>2</w:t>
            </w:r>
            <w:r w:rsidR="007630C2" w:rsidRPr="003A0B49">
              <w:rPr>
                <w:rFonts w:ascii="Arial" w:hAnsi="Arial" w:cs="Arial"/>
                <w:sz w:val="18"/>
                <w:szCs w:val="18"/>
                <w:lang w:val="es-CO"/>
              </w:rPr>
              <w:t>.</w:t>
            </w:r>
            <w:r w:rsidR="00474149">
              <w:rPr>
                <w:rFonts w:ascii="Arial" w:hAnsi="Arial" w:cs="Arial"/>
                <w:sz w:val="18"/>
                <w:szCs w:val="18"/>
                <w:lang w:val="es-CO"/>
              </w:rPr>
              <w:t>5</w:t>
            </w:r>
          </w:p>
        </w:tc>
        <w:tc>
          <w:tcPr>
            <w:tcW w:w="4252" w:type="dxa"/>
            <w:shd w:val="clear" w:color="auto" w:fill="auto"/>
          </w:tcPr>
          <w:p w:rsidR="006F1B1A" w:rsidRDefault="006F1B1A" w:rsidP="009E65E2">
            <w:pPr>
              <w:rPr>
                <w:rFonts w:ascii="Arial" w:hAnsi="Arial" w:cs="Arial"/>
                <w:b/>
                <w:lang w:val="es-CO"/>
              </w:rPr>
            </w:pPr>
          </w:p>
          <w:p w:rsidR="00772606" w:rsidRDefault="00702AFB" w:rsidP="009E65E2">
            <w:pPr>
              <w:rPr>
                <w:rFonts w:ascii="Arial" w:hAnsi="Arial" w:cs="Arial"/>
                <w:b/>
                <w:lang w:val="es-CO"/>
              </w:rPr>
            </w:pPr>
            <w:r>
              <w:rPr>
                <w:rFonts w:ascii="Arial" w:hAnsi="Arial" w:cs="Arial"/>
                <w:b/>
                <w:lang w:val="es-CO"/>
              </w:rPr>
              <w:t xml:space="preserve">Informes </w:t>
            </w:r>
            <w:r w:rsidR="009B286B">
              <w:rPr>
                <w:rFonts w:ascii="Arial" w:hAnsi="Arial" w:cs="Arial"/>
                <w:b/>
                <w:lang w:val="es-CO"/>
              </w:rPr>
              <w:t>de Gestión</w:t>
            </w:r>
          </w:p>
          <w:p w:rsidR="00772606" w:rsidRPr="00F22868" w:rsidRDefault="00772606" w:rsidP="009E65E2">
            <w:pPr>
              <w:numPr>
                <w:ilvl w:val="0"/>
                <w:numId w:val="19"/>
              </w:numPr>
              <w:rPr>
                <w:rFonts w:ascii="Arial" w:hAnsi="Arial" w:cs="Arial"/>
                <w:lang w:val="es-CO"/>
              </w:rPr>
            </w:pPr>
            <w:r w:rsidRPr="00F22868">
              <w:rPr>
                <w:rFonts w:ascii="Arial" w:hAnsi="Arial" w:cs="Arial"/>
                <w:lang w:val="es-CO"/>
              </w:rPr>
              <w:t>Informe</w:t>
            </w:r>
          </w:p>
          <w:p w:rsidR="00772606" w:rsidRDefault="00772606" w:rsidP="002619AB">
            <w:pPr>
              <w:ind w:left="720"/>
              <w:rPr>
                <w:rFonts w:ascii="Arial" w:hAnsi="Arial" w:cs="Arial"/>
                <w:lang w:val="es-CO"/>
              </w:rPr>
            </w:pPr>
            <w:r w:rsidRPr="00F22868">
              <w:rPr>
                <w:rFonts w:ascii="Arial" w:hAnsi="Arial" w:cs="Arial"/>
                <w:lang w:val="es-CO"/>
              </w:rPr>
              <w:t xml:space="preserve"> </w:t>
            </w:r>
          </w:p>
          <w:p w:rsidR="00772606" w:rsidRDefault="00772606" w:rsidP="009E65E2">
            <w:pPr>
              <w:ind w:left="720"/>
              <w:rPr>
                <w:rFonts w:ascii="Arial" w:hAnsi="Arial" w:cs="Arial"/>
                <w:lang w:val="es-CO"/>
              </w:rPr>
            </w:pPr>
          </w:p>
          <w:p w:rsidR="008309BC" w:rsidRDefault="008309BC" w:rsidP="001A3AFC">
            <w:pPr>
              <w:rPr>
                <w:rFonts w:ascii="Arial" w:hAnsi="Arial" w:cs="Arial"/>
                <w:b/>
                <w:lang w:val="es-CO"/>
              </w:rPr>
            </w:pPr>
          </w:p>
          <w:p w:rsidR="008309BC" w:rsidRDefault="008309BC" w:rsidP="001A3AFC">
            <w:pPr>
              <w:rPr>
                <w:rFonts w:ascii="Arial" w:hAnsi="Arial" w:cs="Arial"/>
                <w:b/>
                <w:lang w:val="es-CO"/>
              </w:rPr>
            </w:pPr>
          </w:p>
          <w:p w:rsidR="008309BC" w:rsidRDefault="008309BC" w:rsidP="001A3AFC">
            <w:pPr>
              <w:rPr>
                <w:rFonts w:ascii="Arial" w:hAnsi="Arial" w:cs="Arial"/>
                <w:b/>
                <w:lang w:val="es-CO"/>
              </w:rPr>
            </w:pPr>
          </w:p>
          <w:p w:rsidR="0000059E" w:rsidRDefault="0000059E" w:rsidP="001A3AFC">
            <w:pPr>
              <w:rPr>
                <w:rFonts w:ascii="Arial" w:hAnsi="Arial" w:cs="Arial"/>
                <w:b/>
                <w:lang w:val="es-CO"/>
              </w:rPr>
            </w:pPr>
          </w:p>
          <w:p w:rsidR="0000059E" w:rsidRDefault="0000059E" w:rsidP="001A3AFC">
            <w:pPr>
              <w:rPr>
                <w:rFonts w:ascii="Arial" w:hAnsi="Arial" w:cs="Arial"/>
                <w:b/>
                <w:lang w:val="es-CO"/>
              </w:rPr>
            </w:pPr>
          </w:p>
          <w:p w:rsidR="0000059E" w:rsidRDefault="0000059E" w:rsidP="001A3AFC">
            <w:pPr>
              <w:rPr>
                <w:rFonts w:ascii="Arial" w:hAnsi="Arial" w:cs="Arial"/>
                <w:b/>
                <w:lang w:val="es-CO"/>
              </w:rPr>
            </w:pPr>
          </w:p>
          <w:p w:rsidR="0000059E" w:rsidRDefault="0000059E" w:rsidP="001A3AFC">
            <w:pPr>
              <w:rPr>
                <w:rFonts w:ascii="Arial" w:hAnsi="Arial" w:cs="Arial"/>
                <w:b/>
                <w:lang w:val="es-CO"/>
              </w:rPr>
            </w:pPr>
          </w:p>
          <w:p w:rsidR="0000059E" w:rsidRDefault="0000059E" w:rsidP="001A3AFC">
            <w:pPr>
              <w:rPr>
                <w:rFonts w:ascii="Arial" w:hAnsi="Arial" w:cs="Arial"/>
                <w:b/>
                <w:lang w:val="es-CO"/>
              </w:rPr>
            </w:pPr>
          </w:p>
          <w:p w:rsidR="0000059E" w:rsidRDefault="0000059E" w:rsidP="001A3AFC">
            <w:pPr>
              <w:rPr>
                <w:rFonts w:ascii="Arial" w:hAnsi="Arial" w:cs="Arial"/>
                <w:b/>
                <w:lang w:val="es-CO"/>
              </w:rPr>
            </w:pPr>
          </w:p>
          <w:p w:rsidR="00474149" w:rsidRDefault="00474149" w:rsidP="001A3AFC">
            <w:pPr>
              <w:rPr>
                <w:rFonts w:ascii="Arial" w:hAnsi="Arial" w:cs="Arial"/>
                <w:b/>
                <w:lang w:val="es-CO"/>
              </w:rPr>
            </w:pPr>
          </w:p>
          <w:p w:rsidR="008309BC" w:rsidRDefault="00474149" w:rsidP="001A3AFC">
            <w:pPr>
              <w:rPr>
                <w:rFonts w:ascii="Arial" w:hAnsi="Arial" w:cs="Arial"/>
                <w:b/>
                <w:lang w:val="es-CO"/>
              </w:rPr>
            </w:pPr>
            <w:r>
              <w:rPr>
                <w:rFonts w:ascii="Arial" w:hAnsi="Arial" w:cs="Arial"/>
                <w:b/>
                <w:lang w:val="es-CO"/>
              </w:rPr>
              <w:t>Informes de Rendición de Cuentas Fiscal</w:t>
            </w:r>
          </w:p>
          <w:p w:rsidR="00474149" w:rsidRPr="001B3C1A" w:rsidRDefault="001B3C1A" w:rsidP="001B3C1A">
            <w:pPr>
              <w:pStyle w:val="Prrafodelista"/>
              <w:numPr>
                <w:ilvl w:val="0"/>
                <w:numId w:val="40"/>
              </w:numPr>
              <w:rPr>
                <w:rFonts w:ascii="Arial" w:hAnsi="Arial" w:cs="Arial"/>
                <w:b/>
                <w:lang w:val="es-CO"/>
              </w:rPr>
            </w:pPr>
            <w:r w:rsidRPr="001B3C1A">
              <w:rPr>
                <w:rFonts w:ascii="Arial" w:hAnsi="Arial" w:cs="Arial"/>
                <w:lang w:val="es-CO"/>
              </w:rPr>
              <w:t>Informe</w:t>
            </w: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474149" w:rsidRDefault="00474149" w:rsidP="001A3AFC">
            <w:pPr>
              <w:rPr>
                <w:rFonts w:ascii="Arial" w:hAnsi="Arial" w:cs="Arial"/>
                <w:b/>
                <w:lang w:val="es-CO"/>
              </w:rPr>
            </w:pPr>
          </w:p>
          <w:p w:rsidR="00772606" w:rsidRDefault="00772606" w:rsidP="001A3AFC">
            <w:pPr>
              <w:rPr>
                <w:rFonts w:ascii="Arial" w:hAnsi="Arial" w:cs="Arial"/>
                <w:b/>
                <w:lang w:val="es-CO"/>
              </w:rPr>
            </w:pPr>
            <w:r>
              <w:rPr>
                <w:rFonts w:ascii="Arial" w:hAnsi="Arial" w:cs="Arial"/>
                <w:b/>
                <w:lang w:val="es-CO"/>
              </w:rPr>
              <w:t xml:space="preserve">Informes sobre atención a </w:t>
            </w:r>
            <w:r w:rsidR="00912D4E">
              <w:rPr>
                <w:rFonts w:ascii="Arial" w:hAnsi="Arial" w:cs="Arial"/>
                <w:b/>
                <w:lang w:val="es-CO"/>
              </w:rPr>
              <w:t>Pe</w:t>
            </w:r>
            <w:r>
              <w:rPr>
                <w:rFonts w:ascii="Arial" w:hAnsi="Arial" w:cs="Arial"/>
                <w:b/>
                <w:lang w:val="es-CO"/>
              </w:rPr>
              <w:t xml:space="preserve">ticiones, </w:t>
            </w:r>
            <w:r w:rsidR="00912D4E">
              <w:rPr>
                <w:rFonts w:ascii="Arial" w:hAnsi="Arial" w:cs="Arial"/>
                <w:b/>
                <w:lang w:val="es-CO"/>
              </w:rPr>
              <w:t>Quejas y R</w:t>
            </w:r>
            <w:r>
              <w:rPr>
                <w:rFonts w:ascii="Arial" w:hAnsi="Arial" w:cs="Arial"/>
                <w:b/>
                <w:lang w:val="es-CO"/>
              </w:rPr>
              <w:t>eclamos</w:t>
            </w:r>
          </w:p>
          <w:p w:rsidR="00453DA7" w:rsidRPr="00082B7D" w:rsidRDefault="00772606" w:rsidP="00C77213">
            <w:pPr>
              <w:numPr>
                <w:ilvl w:val="0"/>
                <w:numId w:val="19"/>
              </w:numPr>
              <w:rPr>
                <w:rFonts w:ascii="Arial" w:hAnsi="Arial" w:cs="Arial"/>
                <w:b/>
                <w:lang w:val="es-CO"/>
              </w:rPr>
            </w:pPr>
            <w:r w:rsidRPr="00C77213">
              <w:rPr>
                <w:rFonts w:ascii="Arial" w:hAnsi="Arial" w:cs="Arial"/>
                <w:lang w:val="es-CO"/>
              </w:rPr>
              <w:t>Informe</w:t>
            </w:r>
          </w:p>
          <w:p w:rsidR="00082B7D" w:rsidRPr="00082B7D" w:rsidRDefault="00082B7D" w:rsidP="00C77213">
            <w:pPr>
              <w:numPr>
                <w:ilvl w:val="0"/>
                <w:numId w:val="19"/>
              </w:numPr>
              <w:rPr>
                <w:rFonts w:ascii="Arial" w:hAnsi="Arial" w:cs="Arial"/>
                <w:b/>
                <w:lang w:val="es-CO"/>
              </w:rPr>
            </w:pPr>
            <w:r>
              <w:rPr>
                <w:rFonts w:ascii="Arial" w:hAnsi="Arial" w:cs="Arial"/>
                <w:lang w:val="es-CO"/>
              </w:rPr>
              <w:t>Solicitudes</w:t>
            </w:r>
          </w:p>
          <w:p w:rsidR="00082B7D" w:rsidRPr="00082B7D" w:rsidRDefault="00082B7D" w:rsidP="00C77213">
            <w:pPr>
              <w:numPr>
                <w:ilvl w:val="0"/>
                <w:numId w:val="19"/>
              </w:numPr>
              <w:rPr>
                <w:rFonts w:ascii="Arial" w:hAnsi="Arial" w:cs="Arial"/>
                <w:lang w:val="es-CO"/>
              </w:rPr>
            </w:pPr>
            <w:r w:rsidRPr="00082B7D">
              <w:rPr>
                <w:rFonts w:ascii="Arial" w:hAnsi="Arial" w:cs="Arial"/>
                <w:lang w:val="es-CO"/>
              </w:rPr>
              <w:t>Respuestas</w:t>
            </w:r>
          </w:p>
        </w:tc>
        <w:tc>
          <w:tcPr>
            <w:tcW w:w="709" w:type="dxa"/>
            <w:shd w:val="clear" w:color="auto" w:fill="auto"/>
          </w:tcPr>
          <w:p w:rsidR="006F1B1A" w:rsidRDefault="006F1B1A" w:rsidP="00B638D6">
            <w:pPr>
              <w:jc w:val="center"/>
              <w:rPr>
                <w:rFonts w:ascii="Arial" w:hAnsi="Arial" w:cs="Arial"/>
                <w:lang w:val="es-CO"/>
              </w:rPr>
            </w:pPr>
          </w:p>
          <w:p w:rsidR="00453DA7" w:rsidRDefault="009B286B" w:rsidP="00B638D6">
            <w:pPr>
              <w:jc w:val="center"/>
              <w:rPr>
                <w:rFonts w:ascii="Arial" w:hAnsi="Arial" w:cs="Arial"/>
                <w:lang w:val="es-CO"/>
              </w:rPr>
            </w:pPr>
            <w:r>
              <w:rPr>
                <w:rFonts w:ascii="Arial" w:hAnsi="Arial" w:cs="Arial"/>
                <w:lang w:val="es-CO"/>
              </w:rPr>
              <w:t>2</w:t>
            </w: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474149" w:rsidRDefault="00474149" w:rsidP="00B638D6">
            <w:pPr>
              <w:jc w:val="center"/>
              <w:rPr>
                <w:rFonts w:ascii="Arial" w:hAnsi="Arial" w:cs="Arial"/>
                <w:lang w:val="es-CO"/>
              </w:rPr>
            </w:pPr>
          </w:p>
          <w:p w:rsidR="0000059E" w:rsidRDefault="00474149" w:rsidP="00B638D6">
            <w:pPr>
              <w:jc w:val="center"/>
              <w:rPr>
                <w:rFonts w:ascii="Arial" w:hAnsi="Arial" w:cs="Arial"/>
                <w:lang w:val="es-CO"/>
              </w:rPr>
            </w:pPr>
            <w:r>
              <w:rPr>
                <w:rFonts w:ascii="Arial" w:hAnsi="Arial" w:cs="Arial"/>
                <w:lang w:val="es-CO"/>
              </w:rPr>
              <w:t>2</w:t>
            </w: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00059E" w:rsidRPr="00680AB8" w:rsidRDefault="00546BAA" w:rsidP="00C77213">
            <w:pPr>
              <w:jc w:val="center"/>
              <w:rPr>
                <w:rFonts w:ascii="Arial" w:hAnsi="Arial" w:cs="Arial"/>
                <w:lang w:val="es-CO"/>
              </w:rPr>
            </w:pPr>
            <w:r>
              <w:rPr>
                <w:rFonts w:ascii="Arial" w:hAnsi="Arial" w:cs="Arial"/>
                <w:lang w:val="es-CO"/>
              </w:rPr>
              <w:t>2</w:t>
            </w:r>
          </w:p>
        </w:tc>
        <w:tc>
          <w:tcPr>
            <w:tcW w:w="567" w:type="dxa"/>
            <w:shd w:val="clear" w:color="auto" w:fill="auto"/>
          </w:tcPr>
          <w:p w:rsidR="006F1B1A" w:rsidRDefault="006F1B1A" w:rsidP="00B638D6">
            <w:pPr>
              <w:jc w:val="center"/>
              <w:rPr>
                <w:rFonts w:ascii="Arial" w:hAnsi="Arial" w:cs="Arial"/>
                <w:lang w:val="es-CO"/>
              </w:rPr>
            </w:pPr>
          </w:p>
          <w:p w:rsidR="00453DA7" w:rsidRDefault="00BC6CFA" w:rsidP="00B638D6">
            <w:pPr>
              <w:jc w:val="center"/>
              <w:rPr>
                <w:rFonts w:ascii="Arial" w:hAnsi="Arial" w:cs="Arial"/>
                <w:lang w:val="es-CO"/>
              </w:rPr>
            </w:pPr>
            <w:r>
              <w:rPr>
                <w:rFonts w:ascii="Arial" w:hAnsi="Arial" w:cs="Arial"/>
                <w:lang w:val="es-CO"/>
              </w:rPr>
              <w:t>3</w:t>
            </w: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474149" w:rsidRDefault="00474149" w:rsidP="00B638D6">
            <w:pPr>
              <w:jc w:val="center"/>
              <w:rPr>
                <w:rFonts w:ascii="Arial" w:hAnsi="Arial" w:cs="Arial"/>
                <w:lang w:val="es-CO"/>
              </w:rPr>
            </w:pPr>
          </w:p>
          <w:p w:rsidR="0000059E" w:rsidRDefault="00474149" w:rsidP="00B638D6">
            <w:pPr>
              <w:jc w:val="center"/>
              <w:rPr>
                <w:rFonts w:ascii="Arial" w:hAnsi="Arial" w:cs="Arial"/>
                <w:lang w:val="es-CO"/>
              </w:rPr>
            </w:pPr>
            <w:r>
              <w:rPr>
                <w:rFonts w:ascii="Arial" w:hAnsi="Arial" w:cs="Arial"/>
                <w:lang w:val="es-CO"/>
              </w:rPr>
              <w:t>8</w:t>
            </w: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00059E" w:rsidRPr="00680AB8" w:rsidRDefault="0000059E" w:rsidP="00C77213">
            <w:pPr>
              <w:jc w:val="center"/>
              <w:rPr>
                <w:rFonts w:ascii="Arial" w:hAnsi="Arial" w:cs="Arial"/>
                <w:lang w:val="es-CO"/>
              </w:rPr>
            </w:pPr>
            <w:r>
              <w:rPr>
                <w:rFonts w:ascii="Arial" w:hAnsi="Arial" w:cs="Arial"/>
                <w:lang w:val="es-CO"/>
              </w:rPr>
              <w:t>8</w:t>
            </w:r>
          </w:p>
        </w:tc>
        <w:tc>
          <w:tcPr>
            <w:tcW w:w="425" w:type="dxa"/>
            <w:shd w:val="clear" w:color="auto" w:fill="auto"/>
          </w:tcPr>
          <w:p w:rsidR="006F1B1A" w:rsidRDefault="006F1B1A" w:rsidP="00B638D6">
            <w:pPr>
              <w:jc w:val="center"/>
              <w:rPr>
                <w:rFonts w:ascii="Arial" w:hAnsi="Arial" w:cs="Arial"/>
                <w:lang w:val="es-CO"/>
              </w:rPr>
            </w:pPr>
          </w:p>
          <w:p w:rsidR="00453DA7" w:rsidRDefault="00453DA7"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546BAA" w:rsidRDefault="00546BAA" w:rsidP="00B638D6">
            <w:pPr>
              <w:jc w:val="center"/>
              <w:rPr>
                <w:rFonts w:ascii="Arial" w:hAnsi="Arial" w:cs="Arial"/>
                <w:lang w:val="es-CO"/>
              </w:rPr>
            </w:pPr>
          </w:p>
          <w:p w:rsidR="00474149" w:rsidRDefault="00474149" w:rsidP="00B638D6">
            <w:pPr>
              <w:jc w:val="center"/>
              <w:rPr>
                <w:rFonts w:ascii="Arial" w:hAnsi="Arial" w:cs="Arial"/>
                <w:lang w:val="es-CO"/>
              </w:rPr>
            </w:pPr>
          </w:p>
          <w:p w:rsidR="00546BAA" w:rsidRDefault="00474149" w:rsidP="00B638D6">
            <w:pPr>
              <w:jc w:val="center"/>
              <w:rPr>
                <w:rFonts w:ascii="Arial" w:hAnsi="Arial" w:cs="Arial"/>
                <w:lang w:val="es-CO"/>
              </w:rPr>
            </w:pPr>
            <w:r>
              <w:rPr>
                <w:rFonts w:ascii="Arial" w:hAnsi="Arial" w:cs="Arial"/>
                <w:lang w:val="es-CO"/>
              </w:rPr>
              <w:t>X</w:t>
            </w: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546BAA" w:rsidRPr="00680AB8" w:rsidRDefault="00C77213" w:rsidP="00C77213">
            <w:pPr>
              <w:jc w:val="center"/>
              <w:rPr>
                <w:rFonts w:ascii="Arial" w:hAnsi="Arial" w:cs="Arial"/>
                <w:lang w:val="es-CO"/>
              </w:rPr>
            </w:pPr>
            <w:r>
              <w:rPr>
                <w:rFonts w:ascii="Arial" w:hAnsi="Arial" w:cs="Arial"/>
                <w:lang w:val="es-CO"/>
              </w:rPr>
              <w:t>X</w:t>
            </w:r>
          </w:p>
        </w:tc>
        <w:tc>
          <w:tcPr>
            <w:tcW w:w="425" w:type="dxa"/>
            <w:shd w:val="clear" w:color="auto" w:fill="auto"/>
          </w:tcPr>
          <w:p w:rsidR="00533AC2" w:rsidRDefault="00533AC2" w:rsidP="00054F25">
            <w:pPr>
              <w:jc w:val="center"/>
              <w:rPr>
                <w:rFonts w:ascii="Arial" w:hAnsi="Arial" w:cs="Arial"/>
                <w:lang w:val="es-CO"/>
              </w:rPr>
            </w:pPr>
          </w:p>
          <w:p w:rsidR="0000059E" w:rsidRDefault="00BC6CFA" w:rsidP="00054F25">
            <w:pPr>
              <w:jc w:val="center"/>
              <w:rPr>
                <w:rFonts w:ascii="Arial" w:hAnsi="Arial" w:cs="Arial"/>
                <w:lang w:val="es-CO"/>
              </w:rPr>
            </w:pPr>
            <w:r>
              <w:rPr>
                <w:rFonts w:ascii="Arial" w:hAnsi="Arial" w:cs="Arial"/>
                <w:lang w:val="es-CO"/>
              </w:rPr>
              <w:t>X</w:t>
            </w: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Default="0000059E" w:rsidP="00054F25">
            <w:pPr>
              <w:jc w:val="center"/>
              <w:rPr>
                <w:rFonts w:ascii="Arial" w:hAnsi="Arial" w:cs="Arial"/>
                <w:lang w:val="es-CO"/>
              </w:rPr>
            </w:pPr>
          </w:p>
          <w:p w:rsidR="0000059E" w:rsidRPr="00680AB8" w:rsidRDefault="0000059E" w:rsidP="00054F25">
            <w:pPr>
              <w:jc w:val="center"/>
              <w:rPr>
                <w:rFonts w:ascii="Arial" w:hAnsi="Arial" w:cs="Arial"/>
                <w:lang w:val="es-CO"/>
              </w:rPr>
            </w:pPr>
          </w:p>
        </w:tc>
        <w:tc>
          <w:tcPr>
            <w:tcW w:w="426" w:type="dxa"/>
            <w:shd w:val="clear" w:color="auto" w:fill="auto"/>
          </w:tcPr>
          <w:p w:rsidR="00197CEE" w:rsidRPr="00680AB8" w:rsidRDefault="00197CEE" w:rsidP="00054F25">
            <w:pPr>
              <w:jc w:val="center"/>
              <w:rPr>
                <w:rFonts w:ascii="Arial" w:hAnsi="Arial" w:cs="Arial"/>
                <w:lang w:val="es-CO"/>
              </w:rPr>
            </w:pPr>
          </w:p>
        </w:tc>
        <w:tc>
          <w:tcPr>
            <w:tcW w:w="425" w:type="dxa"/>
            <w:shd w:val="clear" w:color="auto" w:fill="auto"/>
          </w:tcPr>
          <w:p w:rsidR="006F1B1A" w:rsidRDefault="006F1B1A" w:rsidP="00054F25">
            <w:pPr>
              <w:jc w:val="center"/>
              <w:rPr>
                <w:rFonts w:ascii="Arial" w:hAnsi="Arial" w:cs="Arial"/>
                <w:lang w:val="es-CO"/>
              </w:rPr>
            </w:pPr>
          </w:p>
          <w:p w:rsidR="00453DA7" w:rsidRDefault="00453DA7"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C77213" w:rsidRDefault="00C77213" w:rsidP="00054F25">
            <w:pPr>
              <w:jc w:val="center"/>
              <w:rPr>
                <w:rFonts w:ascii="Arial" w:hAnsi="Arial" w:cs="Arial"/>
                <w:lang w:val="es-CO"/>
              </w:rPr>
            </w:pPr>
          </w:p>
          <w:p w:rsidR="00474149" w:rsidRDefault="00474149" w:rsidP="00054F25">
            <w:pPr>
              <w:jc w:val="center"/>
              <w:rPr>
                <w:rFonts w:ascii="Arial" w:hAnsi="Arial" w:cs="Arial"/>
                <w:lang w:val="es-CO"/>
              </w:rPr>
            </w:pPr>
          </w:p>
          <w:p w:rsidR="00C77213" w:rsidRDefault="00474149" w:rsidP="00054F25">
            <w:pPr>
              <w:jc w:val="center"/>
              <w:rPr>
                <w:rFonts w:ascii="Arial" w:hAnsi="Arial" w:cs="Arial"/>
                <w:lang w:val="es-CO"/>
              </w:rPr>
            </w:pPr>
            <w:r>
              <w:rPr>
                <w:rFonts w:ascii="Arial" w:hAnsi="Arial" w:cs="Arial"/>
                <w:lang w:val="es-CO"/>
              </w:rPr>
              <w:t>X</w:t>
            </w: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474149" w:rsidRDefault="00474149" w:rsidP="00054F25">
            <w:pPr>
              <w:jc w:val="center"/>
              <w:rPr>
                <w:rFonts w:ascii="Arial" w:hAnsi="Arial" w:cs="Arial"/>
                <w:lang w:val="es-CO"/>
              </w:rPr>
            </w:pPr>
          </w:p>
          <w:p w:rsidR="00C77213" w:rsidRPr="00680AB8" w:rsidRDefault="00C77213" w:rsidP="00054F25">
            <w:pPr>
              <w:jc w:val="center"/>
              <w:rPr>
                <w:rFonts w:ascii="Arial" w:hAnsi="Arial" w:cs="Arial"/>
                <w:lang w:val="es-CO"/>
              </w:rPr>
            </w:pPr>
            <w:r>
              <w:rPr>
                <w:rFonts w:ascii="Arial" w:hAnsi="Arial" w:cs="Arial"/>
                <w:lang w:val="es-CO"/>
              </w:rPr>
              <w:t>X</w:t>
            </w:r>
          </w:p>
        </w:tc>
        <w:tc>
          <w:tcPr>
            <w:tcW w:w="567" w:type="dxa"/>
            <w:shd w:val="clear" w:color="auto" w:fill="auto"/>
          </w:tcPr>
          <w:p w:rsidR="006F1B1A" w:rsidRDefault="006F1B1A" w:rsidP="00B638D6">
            <w:pPr>
              <w:jc w:val="center"/>
              <w:rPr>
                <w:rFonts w:ascii="Arial" w:hAnsi="Arial" w:cs="Arial"/>
                <w:lang w:val="es-CO"/>
              </w:rPr>
            </w:pPr>
          </w:p>
          <w:p w:rsidR="00453DA7" w:rsidRDefault="009B286B" w:rsidP="00B638D6">
            <w:pPr>
              <w:jc w:val="center"/>
              <w:rPr>
                <w:rFonts w:ascii="Arial" w:hAnsi="Arial" w:cs="Arial"/>
                <w:lang w:val="es-CO"/>
              </w:rPr>
            </w:pPr>
            <w:r>
              <w:rPr>
                <w:rFonts w:ascii="Arial" w:hAnsi="Arial" w:cs="Arial"/>
                <w:lang w:val="es-CO"/>
              </w:rPr>
              <w:t>X</w:t>
            </w: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00059E" w:rsidRDefault="0000059E" w:rsidP="00B638D6">
            <w:pPr>
              <w:jc w:val="center"/>
              <w:rPr>
                <w:rFonts w:ascii="Arial" w:hAnsi="Arial" w:cs="Arial"/>
                <w:lang w:val="es-CO"/>
              </w:rPr>
            </w:pPr>
          </w:p>
          <w:p w:rsidR="00474149" w:rsidRDefault="00474149" w:rsidP="00B638D6">
            <w:pPr>
              <w:jc w:val="center"/>
              <w:rPr>
                <w:rFonts w:ascii="Arial" w:hAnsi="Arial" w:cs="Arial"/>
                <w:lang w:val="es-CO"/>
              </w:rPr>
            </w:pPr>
          </w:p>
          <w:p w:rsidR="0000059E" w:rsidRDefault="00474149" w:rsidP="00B638D6">
            <w:pPr>
              <w:jc w:val="center"/>
              <w:rPr>
                <w:rFonts w:ascii="Arial" w:hAnsi="Arial" w:cs="Arial"/>
                <w:lang w:val="es-CO"/>
              </w:rPr>
            </w:pPr>
            <w:r>
              <w:rPr>
                <w:rFonts w:ascii="Arial" w:hAnsi="Arial" w:cs="Arial"/>
                <w:lang w:val="es-CO"/>
              </w:rPr>
              <w:t>X</w:t>
            </w: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474149" w:rsidRDefault="00474149" w:rsidP="00C77213">
            <w:pPr>
              <w:jc w:val="center"/>
              <w:rPr>
                <w:rFonts w:ascii="Arial" w:hAnsi="Arial" w:cs="Arial"/>
                <w:lang w:val="es-CO"/>
              </w:rPr>
            </w:pPr>
          </w:p>
          <w:p w:rsidR="0000059E" w:rsidRPr="00680AB8" w:rsidRDefault="00546BAA" w:rsidP="00C77213">
            <w:pPr>
              <w:jc w:val="center"/>
              <w:rPr>
                <w:rFonts w:ascii="Arial" w:hAnsi="Arial" w:cs="Arial"/>
                <w:lang w:val="es-CO"/>
              </w:rPr>
            </w:pPr>
            <w:r>
              <w:rPr>
                <w:rFonts w:ascii="Arial" w:hAnsi="Arial" w:cs="Arial"/>
                <w:lang w:val="es-CO"/>
              </w:rPr>
              <w:t>X</w:t>
            </w:r>
          </w:p>
        </w:tc>
        <w:tc>
          <w:tcPr>
            <w:tcW w:w="567" w:type="dxa"/>
            <w:shd w:val="clear" w:color="auto" w:fill="auto"/>
          </w:tcPr>
          <w:p w:rsidR="006F1B1A" w:rsidRDefault="006F1B1A" w:rsidP="00054F25">
            <w:pPr>
              <w:jc w:val="center"/>
              <w:rPr>
                <w:rFonts w:ascii="Arial" w:hAnsi="Arial" w:cs="Arial"/>
                <w:lang w:val="es-CO"/>
              </w:rPr>
            </w:pPr>
          </w:p>
          <w:p w:rsidR="00772606" w:rsidRDefault="00772606"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Default="00546BAA" w:rsidP="00054F25">
            <w:pPr>
              <w:jc w:val="center"/>
              <w:rPr>
                <w:rFonts w:ascii="Arial" w:hAnsi="Arial" w:cs="Arial"/>
                <w:lang w:val="es-CO"/>
              </w:rPr>
            </w:pPr>
          </w:p>
          <w:p w:rsidR="00546BAA" w:rsidRPr="00680AB8" w:rsidRDefault="00546BAA" w:rsidP="00054F25">
            <w:pPr>
              <w:jc w:val="center"/>
              <w:rPr>
                <w:rFonts w:ascii="Arial" w:hAnsi="Arial" w:cs="Arial"/>
                <w:lang w:val="es-CO"/>
              </w:rPr>
            </w:pPr>
          </w:p>
        </w:tc>
        <w:tc>
          <w:tcPr>
            <w:tcW w:w="3543" w:type="dxa"/>
            <w:shd w:val="clear" w:color="auto" w:fill="auto"/>
          </w:tcPr>
          <w:p w:rsidR="006F1B1A" w:rsidRDefault="006F1B1A" w:rsidP="0000059E">
            <w:pPr>
              <w:rPr>
                <w:rFonts w:ascii="Arial" w:hAnsi="Arial" w:cs="Arial"/>
              </w:rPr>
            </w:pPr>
          </w:p>
          <w:p w:rsidR="0000059E" w:rsidRDefault="0000059E" w:rsidP="00D574EC">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6F1B1A" w:rsidRDefault="006F1B1A" w:rsidP="00546BAA">
            <w:pPr>
              <w:rPr>
                <w:rFonts w:ascii="Arial" w:hAnsi="Arial" w:cs="Arial"/>
              </w:rPr>
            </w:pPr>
          </w:p>
          <w:p w:rsidR="00474149" w:rsidRDefault="00474149" w:rsidP="003A0B49">
            <w:pPr>
              <w:jc w:val="both"/>
              <w:rPr>
                <w:rFonts w:ascii="Arial" w:hAnsi="Arial" w:cs="Arial"/>
              </w:rPr>
            </w:pPr>
            <w:r w:rsidRPr="00474149">
              <w:rPr>
                <w:rFonts w:ascii="Arial" w:hAnsi="Arial" w:cs="Arial"/>
              </w:rPr>
              <w:t xml:space="preserve">Una vez se transmite en SIRECI a la CGR, se inicia la retención en el archivo digital o repositorio. Esta </w:t>
            </w:r>
            <w:r w:rsidRPr="00474149">
              <w:rPr>
                <w:rFonts w:ascii="Arial" w:hAnsi="Arial" w:cs="Arial"/>
              </w:rPr>
              <w:lastRenderedPageBreak/>
              <w:t>subserie contiene un valor secundario ya que aporta valor histórico a la entidad. Aunque este documento se encuentra digital debe conservarse en su soporte original, y quien lo custodiará es el personal de archivo central. Art 28 de la ley 962 de 2005</w:t>
            </w:r>
          </w:p>
          <w:p w:rsidR="00474149" w:rsidRDefault="00474149" w:rsidP="003A0B49">
            <w:pPr>
              <w:jc w:val="both"/>
              <w:rPr>
                <w:rFonts w:ascii="Arial" w:hAnsi="Arial" w:cs="Arial"/>
              </w:rPr>
            </w:pPr>
          </w:p>
          <w:p w:rsidR="004E2343" w:rsidRDefault="00546BAA" w:rsidP="003A0B49">
            <w:pPr>
              <w:jc w:val="both"/>
              <w:rPr>
                <w:rFonts w:ascii="Arial" w:hAnsi="Arial" w:cs="Arial"/>
              </w:rPr>
            </w:pPr>
            <w:r>
              <w:rPr>
                <w:rFonts w:ascii="Arial" w:hAnsi="Arial" w:cs="Arial"/>
              </w:rPr>
              <w:t>Subserie de valor misional que refleja y evidencia la labor</w:t>
            </w:r>
            <w:r w:rsidR="00D96A72">
              <w:rPr>
                <w:rFonts w:ascii="Arial" w:hAnsi="Arial" w:cs="Arial"/>
              </w:rPr>
              <w:t xml:space="preserve"> </w:t>
            </w:r>
            <w:r>
              <w:rPr>
                <w:rFonts w:ascii="Arial" w:hAnsi="Arial" w:cs="Arial"/>
              </w:rPr>
              <w:t xml:space="preserve">en la atención a las peticiones, quejas y reclamos que llegan a la entidad. </w:t>
            </w:r>
            <w:r w:rsidR="003E3639">
              <w:rPr>
                <w:rFonts w:ascii="Arial" w:hAnsi="Arial" w:cs="Arial"/>
                <w:lang w:val="es-CO"/>
              </w:rPr>
              <w:t>Se deben conservar en su soporte original (físico),</w:t>
            </w:r>
            <w:r>
              <w:rPr>
                <w:rFonts w:ascii="Arial" w:hAnsi="Arial" w:cs="Arial"/>
              </w:rPr>
              <w:t xml:space="preserve"> por </w:t>
            </w:r>
            <w:r w:rsidR="00C77213">
              <w:rPr>
                <w:rFonts w:ascii="Arial" w:hAnsi="Arial" w:cs="Arial"/>
              </w:rPr>
              <w:t>considerarse</w:t>
            </w:r>
            <w:r>
              <w:rPr>
                <w:rFonts w:ascii="Arial" w:hAnsi="Arial" w:cs="Arial"/>
              </w:rPr>
              <w:t xml:space="preserve"> parte de la memoria institucional por lo cual se debe garantizar su digitalización para el aseguramiento de la información.</w:t>
            </w:r>
          </w:p>
          <w:p w:rsidR="006F1B1A" w:rsidRDefault="006F1B1A" w:rsidP="00546BAA">
            <w:pPr>
              <w:rPr>
                <w:rFonts w:ascii="Arial" w:hAnsi="Arial" w:cs="Arial"/>
              </w:rPr>
            </w:pPr>
          </w:p>
          <w:p w:rsidR="006F1B1A" w:rsidRPr="00680AB8" w:rsidRDefault="006F1B1A" w:rsidP="00546BAA">
            <w:pPr>
              <w:rPr>
                <w:rFonts w:ascii="Arial" w:hAnsi="Arial" w:cs="Arial"/>
                <w:lang w:val="es-CO"/>
              </w:rPr>
            </w:pPr>
          </w:p>
        </w:tc>
      </w:tr>
      <w:tr w:rsidR="00F86DDB" w:rsidRPr="00680AB8" w:rsidTr="00C77213">
        <w:trPr>
          <w:trHeight w:val="237"/>
        </w:trPr>
        <w:tc>
          <w:tcPr>
            <w:tcW w:w="1101" w:type="dxa"/>
            <w:shd w:val="clear" w:color="auto" w:fill="auto"/>
          </w:tcPr>
          <w:p w:rsidR="00F86DDB" w:rsidRPr="00F86DDB" w:rsidRDefault="00F86DDB" w:rsidP="00F86DDB">
            <w:pPr>
              <w:jc w:val="both"/>
              <w:rPr>
                <w:rFonts w:ascii="Arial" w:hAnsi="Arial" w:cs="Arial"/>
                <w:sz w:val="18"/>
                <w:szCs w:val="18"/>
                <w:lang w:val="es-CO"/>
              </w:rPr>
            </w:pPr>
            <w:r w:rsidRPr="00F86DDB">
              <w:rPr>
                <w:rFonts w:ascii="Arial" w:hAnsi="Arial" w:cs="Arial"/>
                <w:sz w:val="18"/>
                <w:szCs w:val="18"/>
                <w:lang w:val="es-CO"/>
              </w:rPr>
              <w:lastRenderedPageBreak/>
              <w:t>300.3</w:t>
            </w:r>
          </w:p>
          <w:p w:rsidR="00F86DDB" w:rsidRDefault="00F86DDB" w:rsidP="00F86DDB">
            <w:pPr>
              <w:jc w:val="both"/>
              <w:rPr>
                <w:rFonts w:ascii="Arial" w:hAnsi="Arial" w:cs="Arial"/>
                <w:sz w:val="16"/>
                <w:szCs w:val="16"/>
                <w:lang w:val="es-CO"/>
              </w:rPr>
            </w:pPr>
            <w:r w:rsidRPr="00F86DDB">
              <w:rPr>
                <w:rFonts w:ascii="Arial" w:hAnsi="Arial" w:cs="Arial"/>
                <w:sz w:val="18"/>
                <w:szCs w:val="18"/>
                <w:lang w:val="es-CO"/>
              </w:rPr>
              <w:t>300.3.1</w:t>
            </w:r>
          </w:p>
        </w:tc>
        <w:tc>
          <w:tcPr>
            <w:tcW w:w="4252" w:type="dxa"/>
            <w:shd w:val="clear" w:color="auto" w:fill="auto"/>
          </w:tcPr>
          <w:p w:rsidR="00F86DDB" w:rsidRDefault="00F86DDB" w:rsidP="00F86DDB">
            <w:pPr>
              <w:jc w:val="both"/>
              <w:rPr>
                <w:rFonts w:ascii="Arial" w:hAnsi="Arial" w:cs="Arial"/>
                <w:b/>
                <w:lang w:val="es-CO"/>
              </w:rPr>
            </w:pPr>
            <w:r>
              <w:rPr>
                <w:rFonts w:ascii="Arial" w:hAnsi="Arial" w:cs="Arial"/>
                <w:b/>
                <w:lang w:val="es-CO"/>
              </w:rPr>
              <w:t>MANUALES</w:t>
            </w:r>
          </w:p>
          <w:p w:rsidR="00F86DDB" w:rsidRDefault="00F86DDB" w:rsidP="00F86DDB">
            <w:pPr>
              <w:jc w:val="both"/>
              <w:rPr>
                <w:rFonts w:ascii="Arial" w:hAnsi="Arial" w:cs="Arial"/>
                <w:b/>
                <w:lang w:val="es-CO"/>
              </w:rPr>
            </w:pPr>
            <w:r>
              <w:rPr>
                <w:rFonts w:ascii="Arial" w:hAnsi="Arial" w:cs="Arial"/>
                <w:b/>
                <w:lang w:val="es-CO"/>
              </w:rPr>
              <w:t>Manual de Ética y Buen Gobierno</w:t>
            </w:r>
          </w:p>
          <w:p w:rsidR="00201F76" w:rsidRPr="00201F76" w:rsidRDefault="00201F76" w:rsidP="00201F76">
            <w:pPr>
              <w:pStyle w:val="Prrafodelista"/>
              <w:numPr>
                <w:ilvl w:val="0"/>
                <w:numId w:val="40"/>
              </w:numPr>
              <w:jc w:val="both"/>
              <w:rPr>
                <w:rFonts w:ascii="Arial" w:hAnsi="Arial" w:cs="Arial"/>
                <w:lang w:val="es-CO"/>
              </w:rPr>
            </w:pPr>
            <w:r w:rsidRPr="00201F76">
              <w:rPr>
                <w:rFonts w:ascii="Arial" w:hAnsi="Arial" w:cs="Arial"/>
                <w:lang w:val="es-CO"/>
              </w:rPr>
              <w:lastRenderedPageBreak/>
              <w:t>Manual</w:t>
            </w:r>
          </w:p>
        </w:tc>
        <w:tc>
          <w:tcPr>
            <w:tcW w:w="709" w:type="dxa"/>
            <w:shd w:val="clear" w:color="auto" w:fill="auto"/>
          </w:tcPr>
          <w:p w:rsidR="00F86DDB" w:rsidRDefault="00F86DDB" w:rsidP="00F86DDB">
            <w:pPr>
              <w:jc w:val="both"/>
              <w:rPr>
                <w:rFonts w:ascii="Arial" w:hAnsi="Arial" w:cs="Arial"/>
                <w:lang w:val="es-CO"/>
              </w:rPr>
            </w:pPr>
          </w:p>
          <w:p w:rsidR="00F86DDB" w:rsidRDefault="00F86DDB" w:rsidP="00F86DDB">
            <w:pPr>
              <w:jc w:val="both"/>
              <w:rPr>
                <w:rFonts w:ascii="Arial" w:hAnsi="Arial" w:cs="Arial"/>
                <w:lang w:val="es-CO"/>
              </w:rPr>
            </w:pPr>
            <w:r>
              <w:rPr>
                <w:rFonts w:ascii="Arial" w:hAnsi="Arial" w:cs="Arial"/>
                <w:lang w:val="es-CO"/>
              </w:rPr>
              <w:t>2</w:t>
            </w:r>
          </w:p>
        </w:tc>
        <w:tc>
          <w:tcPr>
            <w:tcW w:w="567" w:type="dxa"/>
            <w:shd w:val="clear" w:color="auto" w:fill="auto"/>
          </w:tcPr>
          <w:p w:rsidR="00F86DDB" w:rsidRDefault="00F86DDB" w:rsidP="00F86DDB">
            <w:pPr>
              <w:jc w:val="both"/>
              <w:rPr>
                <w:rFonts w:ascii="Arial" w:hAnsi="Arial" w:cs="Arial"/>
                <w:lang w:val="es-CO"/>
              </w:rPr>
            </w:pPr>
          </w:p>
          <w:p w:rsidR="00F86DDB" w:rsidRDefault="00F86DDB" w:rsidP="00F86DDB">
            <w:pPr>
              <w:jc w:val="both"/>
              <w:rPr>
                <w:rFonts w:ascii="Arial" w:hAnsi="Arial" w:cs="Arial"/>
                <w:lang w:val="es-CO"/>
              </w:rPr>
            </w:pPr>
            <w:r>
              <w:rPr>
                <w:rFonts w:ascii="Arial" w:hAnsi="Arial" w:cs="Arial"/>
                <w:lang w:val="es-CO"/>
              </w:rPr>
              <w:t>8</w:t>
            </w:r>
          </w:p>
        </w:tc>
        <w:tc>
          <w:tcPr>
            <w:tcW w:w="425" w:type="dxa"/>
            <w:shd w:val="clear" w:color="auto" w:fill="auto"/>
          </w:tcPr>
          <w:p w:rsidR="00F86DDB" w:rsidRDefault="00F86DDB" w:rsidP="00F86DDB">
            <w:pPr>
              <w:jc w:val="both"/>
              <w:rPr>
                <w:rFonts w:ascii="Arial" w:hAnsi="Arial" w:cs="Arial"/>
                <w:lang w:val="es-CO"/>
              </w:rPr>
            </w:pPr>
          </w:p>
          <w:p w:rsidR="00F86DDB" w:rsidRDefault="00F86DDB" w:rsidP="00F86DDB">
            <w:pPr>
              <w:jc w:val="both"/>
              <w:rPr>
                <w:rFonts w:ascii="Arial" w:hAnsi="Arial" w:cs="Arial"/>
                <w:lang w:val="es-CO"/>
              </w:rPr>
            </w:pPr>
            <w:r>
              <w:rPr>
                <w:rFonts w:ascii="Arial" w:hAnsi="Arial" w:cs="Arial"/>
                <w:lang w:val="es-CO"/>
              </w:rPr>
              <w:t>X</w:t>
            </w:r>
          </w:p>
        </w:tc>
        <w:tc>
          <w:tcPr>
            <w:tcW w:w="425" w:type="dxa"/>
            <w:shd w:val="clear" w:color="auto" w:fill="auto"/>
          </w:tcPr>
          <w:p w:rsidR="00F86DDB" w:rsidRDefault="00F86DDB" w:rsidP="00F86DDB">
            <w:pPr>
              <w:jc w:val="both"/>
              <w:rPr>
                <w:rFonts w:ascii="Arial" w:hAnsi="Arial" w:cs="Arial"/>
                <w:lang w:val="es-CO"/>
              </w:rPr>
            </w:pPr>
          </w:p>
        </w:tc>
        <w:tc>
          <w:tcPr>
            <w:tcW w:w="426" w:type="dxa"/>
            <w:shd w:val="clear" w:color="auto" w:fill="auto"/>
          </w:tcPr>
          <w:p w:rsidR="00F86DDB" w:rsidRPr="00680AB8" w:rsidRDefault="00F86DDB" w:rsidP="00F86DDB">
            <w:pPr>
              <w:jc w:val="both"/>
              <w:rPr>
                <w:rFonts w:ascii="Arial" w:hAnsi="Arial" w:cs="Arial"/>
                <w:lang w:val="es-CO"/>
              </w:rPr>
            </w:pPr>
          </w:p>
        </w:tc>
        <w:tc>
          <w:tcPr>
            <w:tcW w:w="425" w:type="dxa"/>
            <w:shd w:val="clear" w:color="auto" w:fill="auto"/>
          </w:tcPr>
          <w:p w:rsidR="00F86DDB" w:rsidRDefault="00F86DDB" w:rsidP="00F86DDB">
            <w:pPr>
              <w:jc w:val="both"/>
              <w:rPr>
                <w:rFonts w:ascii="Arial" w:hAnsi="Arial" w:cs="Arial"/>
                <w:lang w:val="es-CO"/>
              </w:rPr>
            </w:pPr>
          </w:p>
          <w:p w:rsidR="00F86DDB" w:rsidRDefault="00F86DDB" w:rsidP="00F86DDB">
            <w:pPr>
              <w:jc w:val="both"/>
              <w:rPr>
                <w:rFonts w:ascii="Arial" w:hAnsi="Arial" w:cs="Arial"/>
                <w:lang w:val="es-CO"/>
              </w:rPr>
            </w:pPr>
            <w:r>
              <w:rPr>
                <w:rFonts w:ascii="Arial" w:hAnsi="Arial" w:cs="Arial"/>
                <w:lang w:val="es-CO"/>
              </w:rPr>
              <w:t>X</w:t>
            </w:r>
          </w:p>
        </w:tc>
        <w:tc>
          <w:tcPr>
            <w:tcW w:w="567" w:type="dxa"/>
            <w:shd w:val="clear" w:color="auto" w:fill="auto"/>
          </w:tcPr>
          <w:p w:rsidR="00F86DDB" w:rsidRDefault="00F86DDB" w:rsidP="00F86DDB">
            <w:pPr>
              <w:jc w:val="both"/>
              <w:rPr>
                <w:rFonts w:ascii="Arial" w:hAnsi="Arial" w:cs="Arial"/>
                <w:lang w:val="es-CO"/>
              </w:rPr>
            </w:pPr>
          </w:p>
          <w:p w:rsidR="00F86DDB" w:rsidRDefault="00F86DDB" w:rsidP="00F86DDB">
            <w:pPr>
              <w:jc w:val="both"/>
              <w:rPr>
                <w:rFonts w:ascii="Arial" w:hAnsi="Arial" w:cs="Arial"/>
                <w:lang w:val="es-CO"/>
              </w:rPr>
            </w:pPr>
            <w:r>
              <w:rPr>
                <w:rFonts w:ascii="Arial" w:hAnsi="Arial" w:cs="Arial"/>
                <w:lang w:val="es-CO"/>
              </w:rPr>
              <w:t>X</w:t>
            </w:r>
          </w:p>
        </w:tc>
        <w:tc>
          <w:tcPr>
            <w:tcW w:w="567" w:type="dxa"/>
            <w:shd w:val="clear" w:color="auto" w:fill="auto"/>
          </w:tcPr>
          <w:p w:rsidR="00F86DDB" w:rsidRDefault="00F86DDB" w:rsidP="00F86DDB">
            <w:pPr>
              <w:jc w:val="both"/>
              <w:rPr>
                <w:rFonts w:ascii="Arial" w:hAnsi="Arial" w:cs="Arial"/>
                <w:lang w:val="es-CO"/>
              </w:rPr>
            </w:pPr>
          </w:p>
        </w:tc>
        <w:tc>
          <w:tcPr>
            <w:tcW w:w="3543" w:type="dxa"/>
            <w:shd w:val="clear" w:color="auto" w:fill="auto"/>
          </w:tcPr>
          <w:p w:rsidR="00F86DDB" w:rsidRDefault="00F86DDB" w:rsidP="00F86DDB">
            <w:pPr>
              <w:jc w:val="both"/>
              <w:rPr>
                <w:rFonts w:ascii="Arial" w:hAnsi="Arial" w:cs="Arial"/>
              </w:rPr>
            </w:pPr>
          </w:p>
          <w:p w:rsidR="00F86DDB" w:rsidRDefault="00F86DDB" w:rsidP="00F86DDB">
            <w:pPr>
              <w:jc w:val="both"/>
              <w:rPr>
                <w:rFonts w:ascii="Arial" w:hAnsi="Arial" w:cs="Arial"/>
              </w:rPr>
            </w:pPr>
            <w:r w:rsidRPr="00F86DDB">
              <w:rPr>
                <w:rFonts w:ascii="Arial" w:hAnsi="Arial" w:cs="Arial"/>
              </w:rPr>
              <w:lastRenderedPageBreak/>
              <w:t>Una vez se publique este manual, inicia la retención en el archivo digital o repositorio. Esta subserie contiene un valor secundario ya que aporta valor histórico a la entidad. Aunque este documento se encuentra digital debe conservarse en su soporte original, y quien lo custodiará es el personal de archivo central. Ley 87 de 2017.</w:t>
            </w:r>
          </w:p>
        </w:tc>
      </w:tr>
      <w:tr w:rsidR="001F4C9A" w:rsidRPr="00680AB8" w:rsidTr="00C77213">
        <w:trPr>
          <w:trHeight w:val="237"/>
        </w:trPr>
        <w:tc>
          <w:tcPr>
            <w:tcW w:w="1101" w:type="dxa"/>
            <w:shd w:val="clear" w:color="auto" w:fill="auto"/>
          </w:tcPr>
          <w:p w:rsidR="001F4C9A" w:rsidRPr="00F86DDB" w:rsidRDefault="001F4C9A" w:rsidP="00F86DDB">
            <w:pPr>
              <w:jc w:val="both"/>
              <w:rPr>
                <w:rFonts w:ascii="Arial" w:hAnsi="Arial" w:cs="Arial"/>
                <w:sz w:val="18"/>
                <w:szCs w:val="18"/>
                <w:lang w:val="es-CO"/>
              </w:rPr>
            </w:pPr>
            <w:r>
              <w:rPr>
                <w:rFonts w:ascii="Arial" w:hAnsi="Arial" w:cs="Arial"/>
                <w:sz w:val="18"/>
                <w:szCs w:val="18"/>
                <w:lang w:val="es-CO"/>
              </w:rPr>
              <w:lastRenderedPageBreak/>
              <w:t>300.4</w:t>
            </w:r>
          </w:p>
        </w:tc>
        <w:tc>
          <w:tcPr>
            <w:tcW w:w="4252" w:type="dxa"/>
            <w:shd w:val="clear" w:color="auto" w:fill="auto"/>
          </w:tcPr>
          <w:p w:rsidR="001F4C9A" w:rsidRDefault="001F4C9A" w:rsidP="00F86DDB">
            <w:pPr>
              <w:jc w:val="both"/>
              <w:rPr>
                <w:rFonts w:ascii="Arial" w:hAnsi="Arial" w:cs="Arial"/>
                <w:b/>
                <w:lang w:val="es-CO"/>
              </w:rPr>
            </w:pPr>
            <w:r w:rsidRPr="001F4C9A">
              <w:rPr>
                <w:rFonts w:ascii="Arial" w:hAnsi="Arial" w:cs="Arial"/>
                <w:b/>
                <w:lang w:val="es-CO"/>
              </w:rPr>
              <w:t xml:space="preserve">REPORTE DE AVANCE A LA GESTIÓN </w:t>
            </w:r>
            <w:r w:rsidR="001B3C1A">
              <w:rPr>
                <w:rFonts w:ascii="Arial" w:hAnsi="Arial" w:cs="Arial"/>
                <w:b/>
                <w:lang w:val="es-CO"/>
              </w:rPr>
              <w:t>–</w:t>
            </w:r>
            <w:r w:rsidRPr="001F4C9A">
              <w:rPr>
                <w:rFonts w:ascii="Arial" w:hAnsi="Arial" w:cs="Arial"/>
                <w:b/>
                <w:lang w:val="es-CO"/>
              </w:rPr>
              <w:t xml:space="preserve"> FURAG</w:t>
            </w:r>
          </w:p>
          <w:p w:rsidR="001B3C1A" w:rsidRPr="001B3C1A" w:rsidRDefault="001B3C1A" w:rsidP="001B3C1A">
            <w:pPr>
              <w:pStyle w:val="Prrafodelista"/>
              <w:numPr>
                <w:ilvl w:val="0"/>
                <w:numId w:val="40"/>
              </w:numPr>
              <w:jc w:val="both"/>
              <w:rPr>
                <w:rFonts w:ascii="Arial" w:hAnsi="Arial" w:cs="Arial"/>
                <w:b/>
                <w:lang w:val="es-CO"/>
              </w:rPr>
            </w:pPr>
            <w:r>
              <w:rPr>
                <w:rFonts w:ascii="Arial" w:hAnsi="Arial" w:cs="Arial"/>
                <w:b/>
                <w:lang w:val="es-CO"/>
              </w:rPr>
              <w:t>Reporte FURAG</w:t>
            </w:r>
          </w:p>
        </w:tc>
        <w:tc>
          <w:tcPr>
            <w:tcW w:w="709" w:type="dxa"/>
            <w:shd w:val="clear" w:color="auto" w:fill="auto"/>
          </w:tcPr>
          <w:p w:rsidR="001F4C9A" w:rsidRDefault="001F4C9A" w:rsidP="00F86DDB">
            <w:pPr>
              <w:jc w:val="both"/>
              <w:rPr>
                <w:rFonts w:ascii="Arial" w:hAnsi="Arial" w:cs="Arial"/>
                <w:lang w:val="es-CO"/>
              </w:rPr>
            </w:pPr>
            <w:r>
              <w:rPr>
                <w:rFonts w:ascii="Arial" w:hAnsi="Arial" w:cs="Arial"/>
                <w:lang w:val="es-CO"/>
              </w:rPr>
              <w:t>2</w:t>
            </w:r>
          </w:p>
        </w:tc>
        <w:tc>
          <w:tcPr>
            <w:tcW w:w="567" w:type="dxa"/>
            <w:shd w:val="clear" w:color="auto" w:fill="auto"/>
          </w:tcPr>
          <w:p w:rsidR="001F4C9A" w:rsidRDefault="001F4C9A" w:rsidP="00F86DDB">
            <w:pPr>
              <w:jc w:val="both"/>
              <w:rPr>
                <w:rFonts w:ascii="Arial" w:hAnsi="Arial" w:cs="Arial"/>
                <w:lang w:val="es-CO"/>
              </w:rPr>
            </w:pPr>
            <w:r>
              <w:rPr>
                <w:rFonts w:ascii="Arial" w:hAnsi="Arial" w:cs="Arial"/>
                <w:lang w:val="es-CO"/>
              </w:rPr>
              <w:t>3</w:t>
            </w:r>
          </w:p>
        </w:tc>
        <w:tc>
          <w:tcPr>
            <w:tcW w:w="425" w:type="dxa"/>
            <w:shd w:val="clear" w:color="auto" w:fill="auto"/>
          </w:tcPr>
          <w:p w:rsidR="001F4C9A" w:rsidRDefault="001F4C9A" w:rsidP="00F86DDB">
            <w:pPr>
              <w:jc w:val="both"/>
              <w:rPr>
                <w:rFonts w:ascii="Arial" w:hAnsi="Arial" w:cs="Arial"/>
                <w:lang w:val="es-CO"/>
              </w:rPr>
            </w:pPr>
          </w:p>
        </w:tc>
        <w:tc>
          <w:tcPr>
            <w:tcW w:w="425" w:type="dxa"/>
            <w:shd w:val="clear" w:color="auto" w:fill="auto"/>
          </w:tcPr>
          <w:p w:rsidR="001F4C9A" w:rsidRDefault="001F4C9A" w:rsidP="00F86DDB">
            <w:pPr>
              <w:jc w:val="both"/>
              <w:rPr>
                <w:rFonts w:ascii="Arial" w:hAnsi="Arial" w:cs="Arial"/>
                <w:lang w:val="es-CO"/>
              </w:rPr>
            </w:pPr>
            <w:r>
              <w:rPr>
                <w:rFonts w:ascii="Arial" w:hAnsi="Arial" w:cs="Arial"/>
                <w:lang w:val="es-CO"/>
              </w:rPr>
              <w:t>X</w:t>
            </w:r>
          </w:p>
        </w:tc>
        <w:tc>
          <w:tcPr>
            <w:tcW w:w="426" w:type="dxa"/>
            <w:shd w:val="clear" w:color="auto" w:fill="auto"/>
          </w:tcPr>
          <w:p w:rsidR="001F4C9A" w:rsidRPr="00680AB8" w:rsidRDefault="001F4C9A" w:rsidP="00F86DDB">
            <w:pPr>
              <w:jc w:val="both"/>
              <w:rPr>
                <w:rFonts w:ascii="Arial" w:hAnsi="Arial" w:cs="Arial"/>
                <w:lang w:val="es-CO"/>
              </w:rPr>
            </w:pPr>
          </w:p>
        </w:tc>
        <w:tc>
          <w:tcPr>
            <w:tcW w:w="425" w:type="dxa"/>
            <w:shd w:val="clear" w:color="auto" w:fill="auto"/>
          </w:tcPr>
          <w:p w:rsidR="001F4C9A" w:rsidRDefault="001F4C9A" w:rsidP="00F86DDB">
            <w:pPr>
              <w:jc w:val="both"/>
              <w:rPr>
                <w:rFonts w:ascii="Arial" w:hAnsi="Arial" w:cs="Arial"/>
                <w:lang w:val="es-CO"/>
              </w:rPr>
            </w:pPr>
          </w:p>
        </w:tc>
        <w:tc>
          <w:tcPr>
            <w:tcW w:w="567" w:type="dxa"/>
            <w:shd w:val="clear" w:color="auto" w:fill="auto"/>
          </w:tcPr>
          <w:p w:rsidR="001F4C9A" w:rsidRDefault="001F4C9A" w:rsidP="00F86DDB">
            <w:pPr>
              <w:jc w:val="both"/>
              <w:rPr>
                <w:rFonts w:ascii="Arial" w:hAnsi="Arial" w:cs="Arial"/>
                <w:lang w:val="es-CO"/>
              </w:rPr>
            </w:pPr>
          </w:p>
        </w:tc>
        <w:tc>
          <w:tcPr>
            <w:tcW w:w="567" w:type="dxa"/>
            <w:shd w:val="clear" w:color="auto" w:fill="auto"/>
          </w:tcPr>
          <w:p w:rsidR="001F4C9A" w:rsidRDefault="001F4C9A" w:rsidP="00F86DDB">
            <w:pPr>
              <w:jc w:val="both"/>
              <w:rPr>
                <w:rFonts w:ascii="Arial" w:hAnsi="Arial" w:cs="Arial"/>
                <w:lang w:val="es-CO"/>
              </w:rPr>
            </w:pPr>
          </w:p>
        </w:tc>
        <w:tc>
          <w:tcPr>
            <w:tcW w:w="3543" w:type="dxa"/>
            <w:shd w:val="clear" w:color="auto" w:fill="auto"/>
          </w:tcPr>
          <w:p w:rsidR="001F4C9A" w:rsidRDefault="001F4C9A" w:rsidP="001F4C9A">
            <w:pPr>
              <w:jc w:val="both"/>
              <w:rPr>
                <w:rFonts w:ascii="Arial" w:hAnsi="Arial" w:cs="Arial"/>
              </w:rPr>
            </w:pPr>
            <w:r w:rsidRPr="001F4C9A">
              <w:rPr>
                <w:rFonts w:ascii="Arial" w:hAnsi="Arial" w:cs="Arial"/>
              </w:rPr>
              <w:t>Una vez reportada la información, se inicia el tiempo de retención, y una vez finalice se podrá eliminar, ya que no contiene un valor histórico para la entidad, y solo sirve de control para el área durante el tiempo retenido.</w:t>
            </w:r>
          </w:p>
        </w:tc>
        <w:bookmarkStart w:id="0" w:name="_GoBack"/>
        <w:bookmarkEnd w:id="0"/>
      </w:tr>
    </w:tbl>
    <w:p w:rsidR="00C850EA" w:rsidRPr="005C2DFC" w:rsidRDefault="00C850EA" w:rsidP="00F86DDB">
      <w:pPr>
        <w:jc w:val="both"/>
        <w:rPr>
          <w:rFonts w:ascii="Arial" w:hAnsi="Arial" w:cs="Arial"/>
        </w:rPr>
      </w:pPr>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2A" w:rsidRDefault="003D4A2A">
      <w:r>
        <w:separator/>
      </w:r>
    </w:p>
  </w:endnote>
  <w:endnote w:type="continuationSeparator" w:id="0">
    <w:p w:rsidR="003D4A2A" w:rsidRDefault="003D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F135FF" w:rsidRPr="00252D10" w:rsidTr="00E24DE8">
      <w:trPr>
        <w:cantSplit/>
      </w:trPr>
      <w:tc>
        <w:tcPr>
          <w:tcW w:w="1630" w:type="dxa"/>
        </w:tcPr>
        <w:p w:rsidR="00F135FF" w:rsidRPr="00252D10" w:rsidRDefault="00F135FF" w:rsidP="00E24DE8">
          <w:pPr>
            <w:pStyle w:val="Ttulo3"/>
            <w:rPr>
              <w:sz w:val="16"/>
              <w:szCs w:val="16"/>
            </w:rPr>
          </w:pPr>
          <w:r w:rsidRPr="00252D10">
            <w:rPr>
              <w:sz w:val="16"/>
              <w:szCs w:val="16"/>
            </w:rPr>
            <w:t xml:space="preserve">CÓDIGO: </w:t>
          </w:r>
        </w:p>
        <w:p w:rsidR="00F135FF" w:rsidRPr="00252D10" w:rsidRDefault="00F135FF" w:rsidP="00E24DE8">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F135FF" w:rsidRPr="00252D10" w:rsidRDefault="00F135FF" w:rsidP="00E24DE8">
          <w:pPr>
            <w:pStyle w:val="Ttulo3"/>
            <w:rPr>
              <w:sz w:val="16"/>
              <w:szCs w:val="16"/>
            </w:rPr>
          </w:pPr>
          <w:r w:rsidRPr="00252D10">
            <w:rPr>
              <w:sz w:val="16"/>
              <w:szCs w:val="16"/>
            </w:rPr>
            <w:t xml:space="preserve">DISPOSICIÓN FINAL: </w:t>
          </w:r>
        </w:p>
        <w:p w:rsidR="00F135FF" w:rsidRPr="00252D10" w:rsidRDefault="00F135FF" w:rsidP="00783827">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Eliminación;</w:t>
          </w:r>
          <w:r w:rsidR="00783827">
            <w:rPr>
              <w:b w:val="0"/>
              <w:sz w:val="16"/>
              <w:szCs w:val="16"/>
            </w:rPr>
            <w:t xml:space="preserve"> </w:t>
          </w:r>
          <w:r w:rsidRPr="00252D10">
            <w:rPr>
              <w:sz w:val="16"/>
              <w:szCs w:val="16"/>
            </w:rPr>
            <w:t xml:space="preserve">S=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F135FF" w:rsidRPr="00252D10" w:rsidRDefault="00F135FF" w:rsidP="00E24DE8">
          <w:pPr>
            <w:pStyle w:val="Ttulo3"/>
            <w:rPr>
              <w:sz w:val="16"/>
              <w:szCs w:val="16"/>
            </w:rPr>
          </w:pPr>
          <w:r w:rsidRPr="00252D10">
            <w:rPr>
              <w:sz w:val="16"/>
              <w:szCs w:val="16"/>
            </w:rPr>
            <w:t xml:space="preserve">RETENCIÓN EN AÑOS: </w:t>
          </w:r>
        </w:p>
        <w:p w:rsidR="00F135FF" w:rsidRPr="00252D10" w:rsidRDefault="00F135FF" w:rsidP="00E24DE8">
          <w:pPr>
            <w:pStyle w:val="Ttulo3"/>
            <w:rPr>
              <w:sz w:val="16"/>
              <w:szCs w:val="16"/>
            </w:rPr>
          </w:pPr>
          <w:r w:rsidRPr="00252D10">
            <w:rPr>
              <w:sz w:val="16"/>
              <w:szCs w:val="16"/>
            </w:rPr>
            <w:t xml:space="preserve">AG = </w:t>
          </w:r>
          <w:r w:rsidRPr="00252D10">
            <w:rPr>
              <w:b w:val="0"/>
              <w:sz w:val="16"/>
              <w:szCs w:val="16"/>
            </w:rPr>
            <w:t>Archivo de gestión</w:t>
          </w:r>
        </w:p>
        <w:p w:rsidR="00F135FF" w:rsidRPr="00252D10" w:rsidRDefault="00F135FF" w:rsidP="00783827">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F135FF" w:rsidRPr="00252D10" w:rsidRDefault="00F135FF" w:rsidP="00E24DE8">
          <w:pPr>
            <w:pStyle w:val="Ttulo3"/>
            <w:rPr>
              <w:rFonts w:cs="Arial"/>
              <w:sz w:val="16"/>
              <w:szCs w:val="16"/>
            </w:rPr>
          </w:pPr>
          <w:r w:rsidRPr="00252D10">
            <w:rPr>
              <w:rFonts w:cs="Arial"/>
              <w:sz w:val="16"/>
              <w:szCs w:val="16"/>
            </w:rPr>
            <w:t>SOPORTE:</w:t>
          </w:r>
        </w:p>
        <w:p w:rsidR="00F135FF" w:rsidRPr="00252D10" w:rsidRDefault="00F135FF" w:rsidP="00E24DE8">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F135FF" w:rsidRPr="00252D10" w:rsidRDefault="00F135FF" w:rsidP="00E24DE8">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F135FF" w:rsidRPr="00252D10" w:rsidRDefault="00F135FF" w:rsidP="00E24DE8">
          <w:pPr>
            <w:pStyle w:val="Ttulo3"/>
            <w:rPr>
              <w:rFonts w:cs="Arial"/>
              <w:sz w:val="16"/>
              <w:szCs w:val="16"/>
            </w:rPr>
          </w:pPr>
          <w:r w:rsidRPr="00252D10">
            <w:rPr>
              <w:rFonts w:cs="Arial"/>
              <w:sz w:val="16"/>
              <w:szCs w:val="16"/>
            </w:rPr>
            <w:t>FIRMA RESPONSABLE:</w:t>
          </w:r>
        </w:p>
        <w:p w:rsidR="00F135FF" w:rsidRPr="00252D10" w:rsidRDefault="00F135FF" w:rsidP="00E24DE8">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hyperlink r:id="rId1" w:tooltip="Abre nueva página reseña de ​YALILE KATERINE ASSAF" w:history="1">
            <w:hyperlink r:id="rId2" w:tooltip="Abre nueva página reseña de ​YALILE KATERINE ASSAF" w:history="1">
              <w:r w:rsidR="00CD5AC8">
                <w:rPr>
                  <w:rFonts w:ascii="Arial" w:hAnsi="Arial" w:cs="Arial"/>
                  <w:sz w:val="16"/>
                  <w:szCs w:val="16"/>
                </w:rPr>
                <w:t>S</w:t>
              </w:r>
              <w:r w:rsidR="00CD5AC8" w:rsidRPr="00077F35">
                <w:rPr>
                  <w:rFonts w:ascii="Arial" w:hAnsi="Arial" w:cs="Arial"/>
                  <w:sz w:val="16"/>
                  <w:szCs w:val="16"/>
                </w:rPr>
                <w:t>a</w:t>
              </w:r>
              <w:r w:rsidR="00CD5AC8">
                <w:rPr>
                  <w:rFonts w:ascii="Arial" w:hAnsi="Arial" w:cs="Arial"/>
                  <w:sz w:val="16"/>
                  <w:szCs w:val="16"/>
                </w:rPr>
                <w:t>ndra Patricia Borraez de Escobar</w:t>
              </w:r>
              <w:r w:rsidR="00CD5AC8" w:rsidRPr="00077F35">
                <w:rPr>
                  <w:rFonts w:ascii="Arial" w:hAnsi="Arial" w:cs="Arial"/>
                  <w:sz w:val="16"/>
                  <w:szCs w:val="16"/>
                </w:rPr>
                <w:t xml:space="preserve"> </w:t>
              </w:r>
            </w:hyperlink>
            <w:r w:rsidR="00783827" w:rsidRPr="00077F35">
              <w:rPr>
                <w:rFonts w:ascii="Arial" w:hAnsi="Arial" w:cs="Arial"/>
                <w:sz w:val="16"/>
                <w:szCs w:val="16"/>
              </w:rPr>
              <w:t xml:space="preserve">​ </w:t>
            </w:r>
          </w:hyperlink>
        </w:p>
        <w:p w:rsidR="00F135FF" w:rsidRPr="00252D10" w:rsidRDefault="00F135FF" w:rsidP="00E24DE8">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Secretari</w:t>
          </w:r>
          <w:r w:rsidR="00783827">
            <w:rPr>
              <w:rFonts w:ascii="Arial" w:hAnsi="Arial" w:cs="Arial"/>
              <w:sz w:val="16"/>
              <w:szCs w:val="16"/>
            </w:rPr>
            <w:t>a</w:t>
          </w:r>
          <w:r>
            <w:rPr>
              <w:rFonts w:ascii="Arial" w:hAnsi="Arial" w:cs="Arial"/>
              <w:sz w:val="16"/>
              <w:szCs w:val="16"/>
            </w:rPr>
            <w:t xml:space="preserve"> General</w:t>
          </w:r>
        </w:p>
        <w:p w:rsidR="00F135FF" w:rsidRPr="00252D10" w:rsidRDefault="00F135FF" w:rsidP="00783827">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CD5AC8">
            <w:rPr>
              <w:rFonts w:cs="Arial"/>
              <w:b w:val="0"/>
              <w:sz w:val="16"/>
              <w:szCs w:val="16"/>
            </w:rPr>
            <w:t>Mayo</w:t>
          </w:r>
          <w:proofErr w:type="gramEnd"/>
          <w:r w:rsidR="00CD5AC8">
            <w:rPr>
              <w:rFonts w:cs="Arial"/>
              <w:b w:val="0"/>
              <w:sz w:val="16"/>
              <w:szCs w:val="16"/>
            </w:rPr>
            <w:t xml:space="preserve"> 14 de 2020</w:t>
          </w:r>
        </w:p>
      </w:tc>
      <w:tc>
        <w:tcPr>
          <w:tcW w:w="3119" w:type="dxa"/>
        </w:tcPr>
        <w:p w:rsidR="00F135FF" w:rsidRPr="00252D10" w:rsidRDefault="00F135FF" w:rsidP="00E24DE8">
          <w:pPr>
            <w:pStyle w:val="Ttulo3"/>
            <w:rPr>
              <w:rFonts w:cs="Arial"/>
              <w:sz w:val="16"/>
              <w:szCs w:val="16"/>
            </w:rPr>
          </w:pPr>
          <w:r w:rsidRPr="00252D10">
            <w:rPr>
              <w:rFonts w:cs="Arial"/>
              <w:sz w:val="16"/>
              <w:szCs w:val="16"/>
            </w:rPr>
            <w:t xml:space="preserve">FIRMA </w:t>
          </w:r>
          <w:r w:rsidR="00783827" w:rsidRPr="00252D10">
            <w:rPr>
              <w:rFonts w:cs="Arial"/>
              <w:sz w:val="16"/>
              <w:szCs w:val="16"/>
            </w:rPr>
            <w:t>RESPONSABLE</w:t>
          </w:r>
          <w:r w:rsidR="00783827">
            <w:rPr>
              <w:rFonts w:cs="Arial"/>
              <w:sz w:val="16"/>
              <w:szCs w:val="16"/>
            </w:rPr>
            <w:t xml:space="preserve"> ARCHIVO</w:t>
          </w:r>
          <w:r w:rsidRPr="00252D10">
            <w:rPr>
              <w:rFonts w:cs="Arial"/>
              <w:sz w:val="16"/>
              <w:szCs w:val="16"/>
            </w:rPr>
            <w:t>:</w:t>
          </w:r>
        </w:p>
        <w:p w:rsidR="00F135FF" w:rsidRPr="00252D10" w:rsidRDefault="00F135FF" w:rsidP="00E24DE8">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783827">
            <w:rPr>
              <w:rFonts w:ascii="Arial" w:hAnsi="Arial" w:cs="Arial"/>
              <w:sz w:val="16"/>
              <w:szCs w:val="16"/>
            </w:rPr>
            <w:t>Freddy Mauricio Grisales</w:t>
          </w:r>
        </w:p>
        <w:p w:rsidR="00F135FF" w:rsidRPr="00252D10" w:rsidRDefault="00F135FF" w:rsidP="00E24DE8">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CD5AC8">
            <w:rPr>
              <w:rFonts w:ascii="Arial" w:hAnsi="Arial" w:cs="Arial"/>
              <w:sz w:val="16"/>
              <w:szCs w:val="16"/>
            </w:rPr>
            <w:t>Coordinador Gestión Documental</w:t>
          </w:r>
        </w:p>
        <w:p w:rsidR="00F135FF" w:rsidRPr="00252D10" w:rsidRDefault="00F135FF" w:rsidP="00E24DE8">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CD5AC8">
            <w:rPr>
              <w:rFonts w:cs="Arial"/>
              <w:b w:val="0"/>
              <w:sz w:val="16"/>
              <w:szCs w:val="16"/>
            </w:rPr>
            <w:t>Mayo</w:t>
          </w:r>
          <w:proofErr w:type="gramEnd"/>
          <w:r w:rsidR="00CD5AC8">
            <w:rPr>
              <w:rFonts w:cs="Arial"/>
              <w:b w:val="0"/>
              <w:sz w:val="16"/>
              <w:szCs w:val="16"/>
            </w:rPr>
            <w:t xml:space="preserve"> 14 de 2020</w:t>
          </w:r>
        </w:p>
      </w:tc>
    </w:tr>
  </w:tbl>
  <w:p w:rsidR="00172F24" w:rsidRPr="00A001A6" w:rsidRDefault="00172F24" w:rsidP="00A00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2A" w:rsidRDefault="003D4A2A">
      <w:r>
        <w:separator/>
      </w:r>
    </w:p>
  </w:footnote>
  <w:footnote w:type="continuationSeparator" w:id="0">
    <w:p w:rsidR="003D4A2A" w:rsidRDefault="003D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A32C95">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783827">
      <w:rPr>
        <w:rFonts w:ascii="Arial" w:hAnsi="Arial"/>
      </w:rPr>
      <w:t>: DIRECCION</w:t>
    </w:r>
    <w:r w:rsidR="00794FF7">
      <w:rPr>
        <w:rFonts w:ascii="Arial" w:hAnsi="Arial"/>
      </w:rPr>
      <w:t xml:space="preserve"> GENERAL</w:t>
    </w:r>
    <w:r w:rsidR="00736F39">
      <w:rPr>
        <w:rFonts w:ascii="Arial" w:hAnsi="Arial"/>
      </w:rPr>
      <w:t xml:space="preserve"> </w:t>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783827">
      <w:rPr>
        <w:rFonts w:ascii="Arial" w:hAnsi="Arial"/>
      </w:rPr>
      <w:t>PRODUCTORA: OFICINA</w:t>
    </w:r>
    <w:r w:rsidR="00794FF7">
      <w:rPr>
        <w:rFonts w:ascii="Arial" w:hAnsi="Arial"/>
      </w:rPr>
      <w:t xml:space="preserve"> DE CONTROL INTERNO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1F4C9A">
      <w:rPr>
        <w:rFonts w:ascii="Arial" w:hAnsi="Arial"/>
        <w:noProof/>
        <w:snapToGrid w:val="0"/>
      </w:rPr>
      <w:t>6</w:t>
    </w:r>
    <w:r>
      <w:rPr>
        <w:rFonts w:ascii="Arial" w:hAnsi="Arial"/>
        <w:snapToGrid w:val="0"/>
      </w:rPr>
      <w:fldChar w:fldCharType="end"/>
    </w:r>
    <w:r>
      <w:rPr>
        <w:rFonts w:ascii="Arial" w:hAnsi="Arial"/>
        <w:snapToGrid w:val="0"/>
      </w:rPr>
      <w:t xml:space="preserve"> de </w:t>
    </w:r>
    <w:r w:rsidR="00CD5AC8">
      <w:rPr>
        <w:rFonts w:ascii="Arial" w:hAnsi="Arial"/>
        <w:snapToGrid w:val="0"/>
      </w:rPr>
      <w:t>7</w:t>
    </w:r>
    <w:r>
      <w:rPr>
        <w:rFonts w:ascii="Arial" w:hAnsi="Arial"/>
      </w:rPr>
      <w:tab/>
    </w:r>
  </w:p>
  <w:p w:rsidR="00172F24" w:rsidRDefault="00271AEF" w:rsidP="00271AEF">
    <w:pPr>
      <w:pStyle w:val="Encabezado"/>
      <w:tabs>
        <w:tab w:val="clear" w:pos="4252"/>
        <w:tab w:val="clear" w:pos="8504"/>
        <w:tab w:val="left" w:pos="9885"/>
      </w:tabs>
      <w:rPr>
        <w:rFonts w:ascii="Arial" w:hAnsi="Arial"/>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783827" w:rsidRDefault="00783827">
          <w:pPr>
            <w:pStyle w:val="Ttulo4"/>
            <w:jc w:val="center"/>
            <w:rPr>
              <w:sz w:val="18"/>
              <w:szCs w:val="18"/>
            </w:rPr>
          </w:pPr>
        </w:p>
        <w:p w:rsidR="00783827" w:rsidRDefault="00783827">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783827" w:rsidRDefault="00CD415F">
          <w:pPr>
            <w:jc w:val="center"/>
            <w:rPr>
              <w:rFonts w:ascii="Arial" w:hAnsi="Arial"/>
              <w:b/>
              <w:sz w:val="18"/>
              <w:szCs w:val="18"/>
            </w:rPr>
          </w:pPr>
          <w:r w:rsidRPr="00783827">
            <w:rPr>
              <w:rFonts w:ascii="Arial" w:hAnsi="Arial"/>
              <w:b/>
              <w:sz w:val="18"/>
              <w:szCs w:val="18"/>
            </w:rPr>
            <w:t>SERIE DOCUMENTAL</w:t>
          </w:r>
        </w:p>
        <w:p w:rsidR="00783827" w:rsidRPr="00783827" w:rsidRDefault="00783827">
          <w:pPr>
            <w:jc w:val="center"/>
            <w:rPr>
              <w:rFonts w:ascii="Arial" w:hAnsi="Arial"/>
              <w:b/>
              <w:sz w:val="18"/>
              <w:szCs w:val="18"/>
            </w:rPr>
          </w:pPr>
          <w:r w:rsidRPr="00783827">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783827" w:rsidRDefault="00783827">
          <w:pPr>
            <w:jc w:val="center"/>
            <w:rPr>
              <w:rFonts w:ascii="Arial" w:hAnsi="Arial"/>
              <w:b/>
              <w:sz w:val="18"/>
              <w:szCs w:val="18"/>
            </w:rPr>
          </w:pPr>
        </w:p>
        <w:p w:rsidR="00783827" w:rsidRDefault="00783827">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ED23CE"/>
    <w:multiLevelType w:val="hybridMultilevel"/>
    <w:tmpl w:val="A276F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87EC0"/>
    <w:multiLevelType w:val="hybridMultilevel"/>
    <w:tmpl w:val="27961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1B6305"/>
    <w:multiLevelType w:val="hybridMultilevel"/>
    <w:tmpl w:val="17848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E6F60"/>
    <w:multiLevelType w:val="hybridMultilevel"/>
    <w:tmpl w:val="2766C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CF5F8F"/>
    <w:multiLevelType w:val="hybridMultilevel"/>
    <w:tmpl w:val="5F907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E2E4673"/>
    <w:multiLevelType w:val="hybridMultilevel"/>
    <w:tmpl w:val="B76AE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0F6193"/>
    <w:multiLevelType w:val="hybridMultilevel"/>
    <w:tmpl w:val="FB42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3D4877"/>
    <w:multiLevelType w:val="hybridMultilevel"/>
    <w:tmpl w:val="8506C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1A7C58"/>
    <w:multiLevelType w:val="hybridMultilevel"/>
    <w:tmpl w:val="1422D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167C4C"/>
    <w:multiLevelType w:val="hybridMultilevel"/>
    <w:tmpl w:val="73A04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8A5148"/>
    <w:multiLevelType w:val="hybridMultilevel"/>
    <w:tmpl w:val="E15E5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21" w15:restartNumberingAfterBreak="0">
    <w:nsid w:val="3CDC0BF7"/>
    <w:multiLevelType w:val="hybridMultilevel"/>
    <w:tmpl w:val="88105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757E0F"/>
    <w:multiLevelType w:val="hybridMultilevel"/>
    <w:tmpl w:val="A768C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FB513D"/>
    <w:multiLevelType w:val="hybridMultilevel"/>
    <w:tmpl w:val="CDDC0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33084E"/>
    <w:multiLevelType w:val="hybridMultilevel"/>
    <w:tmpl w:val="852209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843DA0"/>
    <w:multiLevelType w:val="hybridMultilevel"/>
    <w:tmpl w:val="7B341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FB288D"/>
    <w:multiLevelType w:val="hybridMultilevel"/>
    <w:tmpl w:val="D57A3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1A1AE2"/>
    <w:multiLevelType w:val="hybridMultilevel"/>
    <w:tmpl w:val="1908B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B6E6C"/>
    <w:multiLevelType w:val="hybridMultilevel"/>
    <w:tmpl w:val="C8F86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21149C"/>
    <w:multiLevelType w:val="hybridMultilevel"/>
    <w:tmpl w:val="35846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994F8E"/>
    <w:multiLevelType w:val="singleLevel"/>
    <w:tmpl w:val="0C0A0001"/>
    <w:lvl w:ilvl="0">
      <w:start w:val="1"/>
      <w:numFmt w:val="bullet"/>
      <w:lvlText w:val=""/>
      <w:lvlJc w:val="left"/>
      <w:pPr>
        <w:ind w:left="720" w:hanging="360"/>
      </w:pPr>
      <w:rPr>
        <w:rFonts w:ascii="Symbol" w:hAnsi="Symbol" w:hint="default"/>
      </w:rPr>
    </w:lvl>
  </w:abstractNum>
  <w:abstractNum w:abstractNumId="36"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38" w15:restartNumberingAfterBreak="0">
    <w:nsid w:val="6DED62C5"/>
    <w:multiLevelType w:val="hybridMultilevel"/>
    <w:tmpl w:val="437E8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11"/>
  </w:num>
  <w:num w:numId="4">
    <w:abstractNumId w:val="1"/>
  </w:num>
  <w:num w:numId="5">
    <w:abstractNumId w:val="37"/>
  </w:num>
  <w:num w:numId="6">
    <w:abstractNumId w:val="30"/>
  </w:num>
  <w:num w:numId="7">
    <w:abstractNumId w:val="3"/>
  </w:num>
  <w:num w:numId="8">
    <w:abstractNumId w:val="39"/>
  </w:num>
  <w:num w:numId="9">
    <w:abstractNumId w:val="15"/>
  </w:num>
  <w:num w:numId="10">
    <w:abstractNumId w:val="6"/>
  </w:num>
  <w:num w:numId="11">
    <w:abstractNumId w:val="28"/>
  </w:num>
  <w:num w:numId="12">
    <w:abstractNumId w:val="0"/>
  </w:num>
  <w:num w:numId="13">
    <w:abstractNumId w:val="32"/>
  </w:num>
  <w:num w:numId="14">
    <w:abstractNumId w:val="10"/>
  </w:num>
  <w:num w:numId="15">
    <w:abstractNumId w:val="9"/>
  </w:num>
  <w:num w:numId="16">
    <w:abstractNumId w:val="29"/>
  </w:num>
  <w:num w:numId="17">
    <w:abstractNumId w:val="12"/>
  </w:num>
  <w:num w:numId="18">
    <w:abstractNumId w:val="25"/>
  </w:num>
  <w:num w:numId="19">
    <w:abstractNumId w:val="34"/>
  </w:num>
  <w:num w:numId="20">
    <w:abstractNumId w:val="16"/>
  </w:num>
  <w:num w:numId="21">
    <w:abstractNumId w:val="31"/>
  </w:num>
  <w:num w:numId="22">
    <w:abstractNumId w:val="2"/>
  </w:num>
  <w:num w:numId="23">
    <w:abstractNumId w:val="7"/>
  </w:num>
  <w:num w:numId="24">
    <w:abstractNumId w:val="26"/>
  </w:num>
  <w:num w:numId="25">
    <w:abstractNumId w:val="35"/>
  </w:num>
  <w:num w:numId="26">
    <w:abstractNumId w:val="24"/>
  </w:num>
  <w:num w:numId="27">
    <w:abstractNumId w:val="4"/>
  </w:num>
  <w:num w:numId="28">
    <w:abstractNumId w:val="23"/>
  </w:num>
  <w:num w:numId="29">
    <w:abstractNumId w:val="5"/>
  </w:num>
  <w:num w:numId="30">
    <w:abstractNumId w:val="27"/>
  </w:num>
  <w:num w:numId="31">
    <w:abstractNumId w:val="21"/>
  </w:num>
  <w:num w:numId="32">
    <w:abstractNumId w:val="18"/>
  </w:num>
  <w:num w:numId="33">
    <w:abstractNumId w:val="13"/>
  </w:num>
  <w:num w:numId="34">
    <w:abstractNumId w:val="17"/>
  </w:num>
  <w:num w:numId="35">
    <w:abstractNumId w:val="8"/>
  </w:num>
  <w:num w:numId="36">
    <w:abstractNumId w:val="14"/>
  </w:num>
  <w:num w:numId="37">
    <w:abstractNumId w:val="22"/>
  </w:num>
  <w:num w:numId="38">
    <w:abstractNumId w:val="19"/>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059E"/>
    <w:rsid w:val="0001624D"/>
    <w:rsid w:val="000279CF"/>
    <w:rsid w:val="00035131"/>
    <w:rsid w:val="00046CF9"/>
    <w:rsid w:val="00054427"/>
    <w:rsid w:val="00054F25"/>
    <w:rsid w:val="00054F28"/>
    <w:rsid w:val="00064E02"/>
    <w:rsid w:val="00082B7D"/>
    <w:rsid w:val="000903BD"/>
    <w:rsid w:val="000912DA"/>
    <w:rsid w:val="0009508C"/>
    <w:rsid w:val="000A066D"/>
    <w:rsid w:val="000A52DF"/>
    <w:rsid w:val="000B0AD5"/>
    <w:rsid w:val="000B2CF6"/>
    <w:rsid w:val="000B3B14"/>
    <w:rsid w:val="000E13D4"/>
    <w:rsid w:val="00114B47"/>
    <w:rsid w:val="00117FEF"/>
    <w:rsid w:val="0012055A"/>
    <w:rsid w:val="00121210"/>
    <w:rsid w:val="00132A9C"/>
    <w:rsid w:val="00141C9F"/>
    <w:rsid w:val="00145064"/>
    <w:rsid w:val="00160DE2"/>
    <w:rsid w:val="00172F24"/>
    <w:rsid w:val="00183E97"/>
    <w:rsid w:val="001862D6"/>
    <w:rsid w:val="0019585E"/>
    <w:rsid w:val="00197CEE"/>
    <w:rsid w:val="001A3AFC"/>
    <w:rsid w:val="001B3C1A"/>
    <w:rsid w:val="001B570A"/>
    <w:rsid w:val="001C302E"/>
    <w:rsid w:val="001D28D5"/>
    <w:rsid w:val="001D5969"/>
    <w:rsid w:val="001E0514"/>
    <w:rsid w:val="001E264D"/>
    <w:rsid w:val="001F4C9A"/>
    <w:rsid w:val="001F7730"/>
    <w:rsid w:val="00201F76"/>
    <w:rsid w:val="00202DA4"/>
    <w:rsid w:val="002130B2"/>
    <w:rsid w:val="00221BDC"/>
    <w:rsid w:val="00222625"/>
    <w:rsid w:val="00225E18"/>
    <w:rsid w:val="0022653D"/>
    <w:rsid w:val="00252D10"/>
    <w:rsid w:val="002619AB"/>
    <w:rsid w:val="00270CCF"/>
    <w:rsid w:val="00271AEF"/>
    <w:rsid w:val="002818F7"/>
    <w:rsid w:val="002B7C91"/>
    <w:rsid w:val="002C42AB"/>
    <w:rsid w:val="002C53FB"/>
    <w:rsid w:val="002D4E96"/>
    <w:rsid w:val="00322863"/>
    <w:rsid w:val="003339DA"/>
    <w:rsid w:val="00336B58"/>
    <w:rsid w:val="003468E0"/>
    <w:rsid w:val="0034776C"/>
    <w:rsid w:val="003529F9"/>
    <w:rsid w:val="00357978"/>
    <w:rsid w:val="00360B6D"/>
    <w:rsid w:val="003A0B49"/>
    <w:rsid w:val="003C5B98"/>
    <w:rsid w:val="003D09D1"/>
    <w:rsid w:val="003D4A2A"/>
    <w:rsid w:val="003E3639"/>
    <w:rsid w:val="004051CA"/>
    <w:rsid w:val="00406D7B"/>
    <w:rsid w:val="0041262E"/>
    <w:rsid w:val="0041303D"/>
    <w:rsid w:val="004255AC"/>
    <w:rsid w:val="0044555A"/>
    <w:rsid w:val="00453DA7"/>
    <w:rsid w:val="00454A89"/>
    <w:rsid w:val="00464131"/>
    <w:rsid w:val="00474149"/>
    <w:rsid w:val="00483DCC"/>
    <w:rsid w:val="00497763"/>
    <w:rsid w:val="004A736E"/>
    <w:rsid w:val="004B2894"/>
    <w:rsid w:val="004B5761"/>
    <w:rsid w:val="004C6701"/>
    <w:rsid w:val="004D7E55"/>
    <w:rsid w:val="004E2343"/>
    <w:rsid w:val="004F7F8E"/>
    <w:rsid w:val="00503397"/>
    <w:rsid w:val="0050567F"/>
    <w:rsid w:val="00507CEE"/>
    <w:rsid w:val="005117FD"/>
    <w:rsid w:val="005129C9"/>
    <w:rsid w:val="005237B6"/>
    <w:rsid w:val="005325A1"/>
    <w:rsid w:val="00533AC2"/>
    <w:rsid w:val="00533AD8"/>
    <w:rsid w:val="00546BAA"/>
    <w:rsid w:val="005508D5"/>
    <w:rsid w:val="00587FFA"/>
    <w:rsid w:val="005C1C69"/>
    <w:rsid w:val="005C2DFC"/>
    <w:rsid w:val="005C5CBF"/>
    <w:rsid w:val="005E4768"/>
    <w:rsid w:val="00617F10"/>
    <w:rsid w:val="00623837"/>
    <w:rsid w:val="00637075"/>
    <w:rsid w:val="00640848"/>
    <w:rsid w:val="0066348A"/>
    <w:rsid w:val="006657D0"/>
    <w:rsid w:val="00680AB8"/>
    <w:rsid w:val="006B42EC"/>
    <w:rsid w:val="006B4674"/>
    <w:rsid w:val="006C4474"/>
    <w:rsid w:val="006C49BE"/>
    <w:rsid w:val="006C7522"/>
    <w:rsid w:val="006D0F53"/>
    <w:rsid w:val="006E0062"/>
    <w:rsid w:val="006F1B1A"/>
    <w:rsid w:val="006F35CC"/>
    <w:rsid w:val="006F3624"/>
    <w:rsid w:val="00701402"/>
    <w:rsid w:val="00702AFB"/>
    <w:rsid w:val="00736F39"/>
    <w:rsid w:val="007630C2"/>
    <w:rsid w:val="00772606"/>
    <w:rsid w:val="00777701"/>
    <w:rsid w:val="00783827"/>
    <w:rsid w:val="00794FF7"/>
    <w:rsid w:val="007B5F4D"/>
    <w:rsid w:val="00816196"/>
    <w:rsid w:val="00825A5F"/>
    <w:rsid w:val="008309BC"/>
    <w:rsid w:val="00866A3D"/>
    <w:rsid w:val="008750A3"/>
    <w:rsid w:val="00880913"/>
    <w:rsid w:val="008816C6"/>
    <w:rsid w:val="00882612"/>
    <w:rsid w:val="00885EA5"/>
    <w:rsid w:val="008A510E"/>
    <w:rsid w:val="008B3995"/>
    <w:rsid w:val="008C3873"/>
    <w:rsid w:val="008C6B96"/>
    <w:rsid w:val="008D2586"/>
    <w:rsid w:val="008D3A03"/>
    <w:rsid w:val="008D754D"/>
    <w:rsid w:val="00904771"/>
    <w:rsid w:val="009075FF"/>
    <w:rsid w:val="00912D4E"/>
    <w:rsid w:val="00915E08"/>
    <w:rsid w:val="009163E5"/>
    <w:rsid w:val="00950255"/>
    <w:rsid w:val="00966E1C"/>
    <w:rsid w:val="009A33F4"/>
    <w:rsid w:val="009B286B"/>
    <w:rsid w:val="009C2ADD"/>
    <w:rsid w:val="009D43A2"/>
    <w:rsid w:val="009E00F5"/>
    <w:rsid w:val="009E4C80"/>
    <w:rsid w:val="009E65E2"/>
    <w:rsid w:val="009F2C13"/>
    <w:rsid w:val="009F5183"/>
    <w:rsid w:val="00A001A6"/>
    <w:rsid w:val="00A2720A"/>
    <w:rsid w:val="00A32C95"/>
    <w:rsid w:val="00A32CB3"/>
    <w:rsid w:val="00A43745"/>
    <w:rsid w:val="00AB5E00"/>
    <w:rsid w:val="00B2054E"/>
    <w:rsid w:val="00B307BE"/>
    <w:rsid w:val="00B46020"/>
    <w:rsid w:val="00B50FBA"/>
    <w:rsid w:val="00B638D6"/>
    <w:rsid w:val="00B768F5"/>
    <w:rsid w:val="00B83581"/>
    <w:rsid w:val="00B85CCD"/>
    <w:rsid w:val="00BA452D"/>
    <w:rsid w:val="00BC15F2"/>
    <w:rsid w:val="00BC6CFA"/>
    <w:rsid w:val="00BD06B6"/>
    <w:rsid w:val="00BD3EC1"/>
    <w:rsid w:val="00BE1CB5"/>
    <w:rsid w:val="00BE5082"/>
    <w:rsid w:val="00BF0B3D"/>
    <w:rsid w:val="00BF709A"/>
    <w:rsid w:val="00C00107"/>
    <w:rsid w:val="00C03840"/>
    <w:rsid w:val="00C07FC3"/>
    <w:rsid w:val="00C46F91"/>
    <w:rsid w:val="00C534C4"/>
    <w:rsid w:val="00C55166"/>
    <w:rsid w:val="00C600CC"/>
    <w:rsid w:val="00C63627"/>
    <w:rsid w:val="00C74CEA"/>
    <w:rsid w:val="00C77213"/>
    <w:rsid w:val="00C82933"/>
    <w:rsid w:val="00C850EA"/>
    <w:rsid w:val="00C90159"/>
    <w:rsid w:val="00CB0719"/>
    <w:rsid w:val="00CD415F"/>
    <w:rsid w:val="00CD5AC8"/>
    <w:rsid w:val="00CF3A40"/>
    <w:rsid w:val="00D34F76"/>
    <w:rsid w:val="00D40DD0"/>
    <w:rsid w:val="00D53011"/>
    <w:rsid w:val="00D53F7B"/>
    <w:rsid w:val="00D574EC"/>
    <w:rsid w:val="00D603DC"/>
    <w:rsid w:val="00D635E1"/>
    <w:rsid w:val="00D66684"/>
    <w:rsid w:val="00D87661"/>
    <w:rsid w:val="00D94572"/>
    <w:rsid w:val="00D96A72"/>
    <w:rsid w:val="00DD16ED"/>
    <w:rsid w:val="00DE3269"/>
    <w:rsid w:val="00E24DE8"/>
    <w:rsid w:val="00E57185"/>
    <w:rsid w:val="00E7024A"/>
    <w:rsid w:val="00E93A40"/>
    <w:rsid w:val="00EA6272"/>
    <w:rsid w:val="00ED03CB"/>
    <w:rsid w:val="00ED4699"/>
    <w:rsid w:val="00F01EC0"/>
    <w:rsid w:val="00F10DEE"/>
    <w:rsid w:val="00F135FF"/>
    <w:rsid w:val="00F22868"/>
    <w:rsid w:val="00F23D60"/>
    <w:rsid w:val="00F27E0A"/>
    <w:rsid w:val="00F4452E"/>
    <w:rsid w:val="00F47AAE"/>
    <w:rsid w:val="00F47F21"/>
    <w:rsid w:val="00F54ADF"/>
    <w:rsid w:val="00F657D8"/>
    <w:rsid w:val="00F671E3"/>
    <w:rsid w:val="00F76561"/>
    <w:rsid w:val="00F86DDB"/>
    <w:rsid w:val="00FA309F"/>
    <w:rsid w:val="00FC7855"/>
    <w:rsid w:val="00FD0075"/>
    <w:rsid w:val="00FD3348"/>
    <w:rsid w:val="00FE2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C401F"/>
  <w15:chartTrackingRefBased/>
  <w15:docId w15:val="{05696F42-F04C-4CCA-9F4C-EC1A53A9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322863"/>
    <w:rPr>
      <w:rFonts w:ascii="Arial" w:hAnsi="Arial"/>
      <w:b/>
      <w:sz w:val="18"/>
    </w:rPr>
  </w:style>
  <w:style w:type="paragraph" w:styleId="Textodeglobo">
    <w:name w:val="Balloon Text"/>
    <w:basedOn w:val="Normal"/>
    <w:link w:val="TextodegloboCar"/>
    <w:uiPriority w:val="99"/>
    <w:semiHidden/>
    <w:unhideWhenUsed/>
    <w:rsid w:val="001B3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C1A"/>
    <w:rPr>
      <w:rFonts w:ascii="Segoe UI" w:hAnsi="Segoe UI" w:cs="Segoe UI"/>
      <w:sz w:val="18"/>
      <w:szCs w:val="18"/>
      <w:lang w:val="es-ES" w:eastAsia="es-ES"/>
    </w:rPr>
  </w:style>
  <w:style w:type="paragraph" w:styleId="Prrafodelista">
    <w:name w:val="List Paragraph"/>
    <w:basedOn w:val="Normal"/>
    <w:uiPriority w:val="34"/>
    <w:qFormat/>
    <w:rsid w:val="001B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p.gov.co/yalile-katerine-assaf-abueita" TargetMode="External"/><Relationship Id="rId1" Type="http://schemas.openxmlformats.org/officeDocument/2006/relationships/hyperlink" Target="http://www.unp.gov.co/yalile-katerine-assaf-abuei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5474</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2020-05-18T16:03:00Z</cp:lastPrinted>
  <dcterms:created xsi:type="dcterms:W3CDTF">2020-05-18T16:04:00Z</dcterms:created>
  <dcterms:modified xsi:type="dcterms:W3CDTF">2020-05-18T16:04:00Z</dcterms:modified>
</cp:coreProperties>
</file>